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E0" w:rsidRDefault="00EC73E0" w:rsidP="00EC73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CV</w:t>
      </w:r>
    </w:p>
    <w:p w:rsidR="008D244E" w:rsidRDefault="004626DF" w:rsidP="00D9622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</w:t>
      </w:r>
      <w:r w:rsidR="006A26A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BC61C2" w:rsidRPr="00C626E9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26E9">
        <w:rPr>
          <w:rFonts w:asciiTheme="majorBidi" w:hAnsiTheme="majorBidi" w:cstheme="majorBidi"/>
          <w:b/>
          <w:bCs/>
          <w:sz w:val="24"/>
          <w:szCs w:val="24"/>
        </w:rPr>
        <w:t>Mirniyaz</w:t>
      </w:r>
      <w:r w:rsidR="00AC7D64" w:rsidRPr="00AC7D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C7D64" w:rsidRPr="00C626E9">
        <w:rPr>
          <w:rFonts w:asciiTheme="majorBidi" w:hAnsiTheme="majorBidi" w:cstheme="majorBidi"/>
          <w:b/>
          <w:bCs/>
          <w:sz w:val="24"/>
          <w:szCs w:val="24"/>
        </w:rPr>
        <w:t>Mürsəl</w:t>
      </w:r>
      <w:r w:rsidR="00AC7D64">
        <w:rPr>
          <w:rFonts w:asciiTheme="majorBidi" w:hAnsiTheme="majorBidi" w:cstheme="majorBidi"/>
          <w:b/>
          <w:bCs/>
          <w:sz w:val="24"/>
          <w:szCs w:val="24"/>
        </w:rPr>
        <w:t xml:space="preserve"> oğlu Mürsəl</w:t>
      </w:r>
      <w:r w:rsidR="00AC7D64" w:rsidRPr="00C626E9">
        <w:rPr>
          <w:rFonts w:asciiTheme="majorBidi" w:hAnsiTheme="majorBidi" w:cstheme="majorBidi"/>
          <w:b/>
          <w:bCs/>
          <w:sz w:val="24"/>
          <w:szCs w:val="24"/>
        </w:rPr>
        <w:t>ov</w:t>
      </w:r>
    </w:p>
    <w:p w:rsidR="00BC61C2" w:rsidRPr="00306DF8" w:rsidRDefault="002E40CB" w:rsidP="002E40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Azərbaycan </w:t>
      </w:r>
      <w:r w:rsidR="00BC61C2" w:rsidRPr="00306DF8">
        <w:rPr>
          <w:rFonts w:asciiTheme="majorBidi" w:hAnsiTheme="majorBidi" w:cstheme="majorBidi"/>
          <w:sz w:val="24"/>
          <w:szCs w:val="24"/>
        </w:rPr>
        <w:t xml:space="preserve">İlahiyyat </w:t>
      </w:r>
      <w:r>
        <w:rPr>
          <w:rFonts w:asciiTheme="majorBidi" w:hAnsiTheme="majorBidi" w:cstheme="majorBidi"/>
          <w:sz w:val="24"/>
          <w:szCs w:val="24"/>
        </w:rPr>
        <w:t>İn</w:t>
      </w:r>
      <w:r w:rsidR="006E4601">
        <w:rPr>
          <w:rFonts w:asciiTheme="majorBidi" w:hAnsiTheme="majorBidi" w:cstheme="majorBidi"/>
          <w:sz w:val="24"/>
          <w:szCs w:val="24"/>
        </w:rPr>
        <w:t xml:space="preserve">stitutunun </w:t>
      </w:r>
      <w:r w:rsidR="00A677C9">
        <w:rPr>
          <w:rFonts w:asciiTheme="majorBidi" w:hAnsiTheme="majorBidi" w:cstheme="majorBidi"/>
          <w:sz w:val="24"/>
          <w:szCs w:val="24"/>
        </w:rPr>
        <w:t>Elm və innovasiyalar üzrə prorektoru</w:t>
      </w:r>
      <w:r w:rsidR="006E4601">
        <w:rPr>
          <w:rFonts w:asciiTheme="majorBidi" w:hAnsiTheme="majorBidi" w:cstheme="majorBidi"/>
          <w:sz w:val="24"/>
          <w:szCs w:val="24"/>
        </w:rPr>
        <w:t xml:space="preserve"> 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İş telefonu: (+99412) 510 65 45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e-mail:</w:t>
      </w:r>
      <w:r w:rsidR="0091533A" w:rsidRPr="00306DF8">
        <w:rPr>
          <w:rFonts w:asciiTheme="majorBidi" w:hAnsiTheme="majorBidi" w:cstheme="majorBidi"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sz w:val="24"/>
          <w:szCs w:val="24"/>
        </w:rPr>
        <w:t>emirniyaz@yahoo.com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QISA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BİOQRAFİK MƏLUMAT</w:t>
      </w:r>
      <w:r w:rsidR="006921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B0C54" w:rsidRDefault="0091533A" w:rsidP="007B4457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1978-ci</w:t>
      </w:r>
      <w:r w:rsidR="00BC61C2" w:rsidRPr="00306DF8">
        <w:rPr>
          <w:rFonts w:asciiTheme="majorBidi" w:hAnsiTheme="majorBidi" w:cstheme="majorBidi"/>
          <w:sz w:val="24"/>
          <w:szCs w:val="24"/>
        </w:rPr>
        <w:t xml:space="preserve"> il mart ayının 31-də Biləsuvar rayonu İsmətli kəndində anadan olmuşdur. </w:t>
      </w:r>
    </w:p>
    <w:p w:rsidR="007B4457" w:rsidRPr="00306DF8" w:rsidRDefault="00BC61C2" w:rsidP="007B4457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1985-1995-ci illərdə orta məktəbdə təhsil almışdır.</w:t>
      </w:r>
      <w:r w:rsidR="007B4457">
        <w:rPr>
          <w:rFonts w:asciiTheme="majorBidi" w:hAnsiTheme="majorBidi" w:cstheme="majorBidi"/>
          <w:sz w:val="24"/>
          <w:szCs w:val="24"/>
        </w:rPr>
        <w:t xml:space="preserve"> 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Ailəlidir.</w:t>
      </w:r>
      <w:r w:rsidR="002E40CB">
        <w:rPr>
          <w:rFonts w:asciiTheme="majorBidi" w:hAnsiTheme="majorBidi" w:cstheme="majorBidi"/>
          <w:sz w:val="24"/>
          <w:szCs w:val="24"/>
        </w:rPr>
        <w:t xml:space="preserve"> İki övladı var.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TƏHSİLİ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VƏ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ELMİ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DƏRƏCƏ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VƏ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ELMİ</w:t>
      </w:r>
      <w:r w:rsidR="0091533A"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>ADLARI</w:t>
      </w:r>
      <w:r w:rsidR="006921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1995-2000-ci illərdə BDU-nun İlahiyyat fakültəsində təhsil almışdır.</w:t>
      </w:r>
    </w:p>
    <w:p w:rsidR="00BC61C2" w:rsidRPr="00306DF8" w:rsidRDefault="00BC61C2" w:rsidP="00C626E9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2000-</w:t>
      </w:r>
      <w:r w:rsidR="00B83304">
        <w:rPr>
          <w:rFonts w:asciiTheme="majorBidi" w:hAnsiTheme="majorBidi" w:cstheme="majorBidi"/>
          <w:sz w:val="24"/>
          <w:szCs w:val="24"/>
        </w:rPr>
        <w:t>2001-</w:t>
      </w:r>
      <w:r w:rsidRPr="00306DF8">
        <w:rPr>
          <w:rFonts w:asciiTheme="majorBidi" w:hAnsiTheme="majorBidi" w:cstheme="majorBidi"/>
          <w:sz w:val="24"/>
          <w:szCs w:val="24"/>
        </w:rPr>
        <w:t>ci ildə Türkiyənin İstanbul şəhərində Haseki Eğitim Mərkəzində</w:t>
      </w:r>
      <w:r w:rsidR="00C626E9">
        <w:rPr>
          <w:rFonts w:asciiTheme="majorBidi" w:hAnsiTheme="majorBidi" w:cstheme="majorBidi"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sz w:val="24"/>
          <w:szCs w:val="24"/>
        </w:rPr>
        <w:t>Quranın təcvidi və qiraəti üzrə bir illik kurs keçmişdir.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2005-2007-ci illərdə</w:t>
      </w:r>
      <w:r w:rsidR="00C626E9">
        <w:rPr>
          <w:rFonts w:asciiTheme="majorBidi" w:hAnsiTheme="majorBidi" w:cstheme="majorBidi"/>
          <w:sz w:val="24"/>
          <w:szCs w:val="24"/>
        </w:rPr>
        <w:t xml:space="preserve"> BDU-nun İlahiyyat fakü</w:t>
      </w:r>
      <w:r w:rsidRPr="00306DF8">
        <w:rPr>
          <w:rFonts w:asciiTheme="majorBidi" w:hAnsiTheme="majorBidi" w:cstheme="majorBidi"/>
          <w:sz w:val="24"/>
          <w:szCs w:val="24"/>
        </w:rPr>
        <w:t>ltəsinin doktorantı olmuşdur.</w:t>
      </w:r>
    </w:p>
    <w:p w:rsidR="00BC61C2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2013-cü ildə “Kisainin qiraət sistemi” mövzusunda dissertasiya işini müdafiə etmiş, fəlsəfə üzrə fəlsəfə doktoru elmi dərəcəsini almışdır.</w:t>
      </w:r>
    </w:p>
    <w:p w:rsidR="007B4457" w:rsidRPr="00306DF8" w:rsidRDefault="007B4457" w:rsidP="00BC61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Bildiyi dillər: Azə</w:t>
      </w:r>
      <w:r w:rsidR="002E40CB">
        <w:rPr>
          <w:rFonts w:asciiTheme="majorBidi" w:hAnsiTheme="majorBidi" w:cstheme="majorBidi"/>
          <w:sz w:val="24"/>
          <w:szCs w:val="24"/>
        </w:rPr>
        <w:t xml:space="preserve">rbaycan (ana dili), </w:t>
      </w:r>
      <w:r>
        <w:rPr>
          <w:rFonts w:asciiTheme="majorBidi" w:hAnsiTheme="majorBidi" w:cstheme="majorBidi"/>
          <w:sz w:val="24"/>
          <w:szCs w:val="24"/>
        </w:rPr>
        <w:t>Ərəb</w:t>
      </w:r>
      <w:r w:rsidR="00692124">
        <w:rPr>
          <w:rFonts w:asciiTheme="majorBidi" w:hAnsiTheme="majorBidi" w:cstheme="majorBidi"/>
          <w:sz w:val="24"/>
          <w:szCs w:val="24"/>
        </w:rPr>
        <w:t xml:space="preserve"> dili</w:t>
      </w:r>
      <w:r>
        <w:rPr>
          <w:rFonts w:asciiTheme="majorBidi" w:hAnsiTheme="majorBidi" w:cstheme="majorBidi"/>
          <w:sz w:val="24"/>
          <w:szCs w:val="24"/>
        </w:rPr>
        <w:t>, Türk</w:t>
      </w:r>
      <w:r w:rsidR="00692124">
        <w:rPr>
          <w:rFonts w:asciiTheme="majorBidi" w:hAnsiTheme="majorBidi" w:cstheme="majorBidi"/>
          <w:sz w:val="24"/>
          <w:szCs w:val="24"/>
        </w:rPr>
        <w:t xml:space="preserve"> dili</w:t>
      </w:r>
      <w:r>
        <w:rPr>
          <w:rFonts w:asciiTheme="majorBidi" w:hAnsiTheme="majorBidi" w:cstheme="majorBidi"/>
          <w:sz w:val="24"/>
          <w:szCs w:val="24"/>
        </w:rPr>
        <w:t>, Rus</w:t>
      </w:r>
      <w:r w:rsidR="00692124">
        <w:rPr>
          <w:rFonts w:asciiTheme="majorBidi" w:hAnsiTheme="majorBidi" w:cstheme="majorBidi"/>
          <w:sz w:val="24"/>
          <w:szCs w:val="24"/>
        </w:rPr>
        <w:t xml:space="preserve"> dili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ƏMƏK FƏALİYYƏTİ</w:t>
      </w:r>
      <w:r w:rsidR="006921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2000-2001-ci təhsil ilindən BDU-nun İlahiyyat fakultəsinin İslam elmləri kafedrasında Quranın təcvidi və qiraəti fənnini tədris edir.</w:t>
      </w:r>
    </w:p>
    <w:p w:rsidR="00BC61C2" w:rsidRDefault="002E40CB" w:rsidP="006921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2014-2018 illərdə</w:t>
      </w:r>
      <w:r w:rsidR="00B83304">
        <w:rPr>
          <w:rFonts w:asciiTheme="majorBidi" w:hAnsiTheme="majorBidi" w:cstheme="majorBidi"/>
          <w:sz w:val="24"/>
          <w:szCs w:val="24"/>
        </w:rPr>
        <w:t xml:space="preserve"> </w:t>
      </w:r>
      <w:r w:rsidR="00A677C9">
        <w:rPr>
          <w:rFonts w:asciiTheme="majorBidi" w:hAnsiTheme="majorBidi" w:cstheme="majorBidi"/>
          <w:sz w:val="24"/>
          <w:szCs w:val="24"/>
        </w:rPr>
        <w:t>BDU-nun İlahiyyat fakültəsində t</w:t>
      </w:r>
      <w:r w:rsidR="00BC61C2" w:rsidRPr="00306DF8">
        <w:rPr>
          <w:rFonts w:asciiTheme="majorBidi" w:hAnsiTheme="majorBidi" w:cstheme="majorBidi"/>
          <w:sz w:val="24"/>
          <w:szCs w:val="24"/>
        </w:rPr>
        <w:t>əlim-tərbiyə məslələri üzrə dekan müavini vəzifəsində</w:t>
      </w:r>
      <w:r>
        <w:rPr>
          <w:rFonts w:asciiTheme="majorBidi" w:hAnsiTheme="majorBidi" w:cstheme="majorBidi"/>
          <w:sz w:val="24"/>
          <w:szCs w:val="24"/>
        </w:rPr>
        <w:t xml:space="preserve"> çalışmışdır.</w:t>
      </w:r>
    </w:p>
    <w:p w:rsidR="00A677C9" w:rsidRDefault="00A677C9" w:rsidP="006921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2018- 2020- ci illərdə Azərbaycan İlahiyyat İnstitutun</w:t>
      </w:r>
      <w:r w:rsidR="00035129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İlahiyyat fakültəsinin dekanı vəzifəsində çalışmışdır.</w:t>
      </w:r>
    </w:p>
    <w:p w:rsidR="00A677C9" w:rsidRPr="00306DF8" w:rsidRDefault="00A677C9" w:rsidP="006921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2020- ci ildən etibarən Azərbaycan İlahiyyat İnstitutun</w:t>
      </w:r>
      <w:r w:rsidR="00035129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Elm və innovasiyalar üzrə prorektor</w:t>
      </w:r>
      <w:r w:rsidR="00035129">
        <w:rPr>
          <w:rFonts w:asciiTheme="majorBidi" w:hAnsiTheme="majorBidi" w:cstheme="majorBidi"/>
          <w:sz w:val="24"/>
          <w:szCs w:val="24"/>
        </w:rPr>
        <w:t>u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vəzifəsində çalışır.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TƏDQİQAT SAHƏSİ</w:t>
      </w:r>
      <w:r w:rsidR="006921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C61C2" w:rsidRPr="00306DF8" w:rsidRDefault="00BC61C2" w:rsidP="00BC61C2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Qurani-Kərim</w:t>
      </w:r>
    </w:p>
    <w:p w:rsidR="00BC61C2" w:rsidRDefault="00BC61C2" w:rsidP="00BC61C2">
      <w:pPr>
        <w:rPr>
          <w:rFonts w:asciiTheme="majorBidi" w:hAnsiTheme="majorBidi" w:cstheme="majorBidi"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MƏQALƏLƏR:</w:t>
      </w:r>
    </w:p>
    <w:p w:rsidR="00A41A70" w:rsidRPr="00306DF8" w:rsidRDefault="00A41A70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 xml:space="preserve">1. </w:t>
      </w:r>
      <w:r w:rsidR="00306DF8" w:rsidRPr="00306DF8">
        <w:rPr>
          <w:rFonts w:asciiTheme="majorBidi" w:hAnsiTheme="majorBidi" w:cstheme="majorBidi"/>
          <w:sz w:val="24"/>
          <w:szCs w:val="24"/>
        </w:rPr>
        <w:t>“</w:t>
      </w:r>
      <w:r w:rsidRPr="00306DF8">
        <w:rPr>
          <w:rFonts w:asciiTheme="majorBidi" w:hAnsiTheme="majorBidi" w:cstheme="majorBidi"/>
          <w:sz w:val="24"/>
          <w:szCs w:val="24"/>
        </w:rPr>
        <w:t>İlahiyyat Fakültələrində Quranın Qiraətinin Öyrədilməsinin Bəzi Metodik Xüsusiyyətləri”, BDU-nun İlahiyyat Fakültəsinin Elmi Məcmuə</w:t>
      </w:r>
      <w:r w:rsidR="009F3F3C">
        <w:rPr>
          <w:rFonts w:asciiTheme="majorBidi" w:hAnsiTheme="majorBidi" w:cstheme="majorBidi"/>
          <w:sz w:val="24"/>
          <w:szCs w:val="24"/>
        </w:rPr>
        <w:t>si, № 7, Bakı, 2007, s. 187-193</w:t>
      </w:r>
    </w:p>
    <w:p w:rsidR="00A41A70" w:rsidRPr="00306DF8" w:rsidRDefault="00A41A70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2. “Kisainin Qiraətinin Xüsusiyyətləri”, BDU-nun İlahiyyat Fakültəsinin Elmi Məcmuə</w:t>
      </w:r>
      <w:r w:rsidR="009F3F3C">
        <w:rPr>
          <w:rFonts w:asciiTheme="majorBidi" w:hAnsiTheme="majorBidi" w:cstheme="majorBidi"/>
          <w:sz w:val="24"/>
          <w:szCs w:val="24"/>
        </w:rPr>
        <w:t>si, № 11, Bakı, 2009, s. 134-151</w:t>
      </w:r>
    </w:p>
    <w:p w:rsidR="00A41A70" w:rsidRPr="00306DF8" w:rsidRDefault="00A41A70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3. “Quranın “Yeddi Hərf” Üzrə Nazil Olması”, BDU-nun İlahiyyat Fakültəsinin Elmi Məcmuə</w:t>
      </w:r>
      <w:r w:rsidR="009F3F3C">
        <w:rPr>
          <w:rFonts w:asciiTheme="majorBidi" w:hAnsiTheme="majorBidi" w:cstheme="majorBidi"/>
          <w:sz w:val="24"/>
          <w:szCs w:val="24"/>
        </w:rPr>
        <w:t>si, № 12, Bakı, 2009, s. 267-279</w:t>
      </w:r>
    </w:p>
    <w:p w:rsidR="00A41A70" w:rsidRPr="00306DF8" w:rsidRDefault="00A41A70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4. “Kisainin Həyat və Yaradıcılığı”, Dil və Ədə</w:t>
      </w:r>
      <w:r w:rsidR="009F3F3C">
        <w:rPr>
          <w:rFonts w:asciiTheme="majorBidi" w:hAnsiTheme="majorBidi" w:cstheme="majorBidi"/>
          <w:sz w:val="24"/>
          <w:szCs w:val="24"/>
        </w:rPr>
        <w:t>biyyat, 3 (69), Bakı, 2009, s. 266-268</w:t>
      </w:r>
    </w:p>
    <w:p w:rsidR="00A41A70" w:rsidRPr="00306DF8" w:rsidRDefault="00A41A70" w:rsidP="00A41A70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5.</w:t>
      </w:r>
      <w:r w:rsidR="00306DF8" w:rsidRPr="00306DF8">
        <w:rPr>
          <w:rFonts w:asciiTheme="majorBidi" w:hAnsiTheme="majorBidi" w:cstheme="majorBidi"/>
          <w:sz w:val="24"/>
          <w:szCs w:val="24"/>
        </w:rPr>
        <w:t xml:space="preserve"> </w:t>
      </w:r>
      <w:r w:rsidRPr="00306DF8">
        <w:rPr>
          <w:rFonts w:asciiTheme="majorBidi" w:hAnsiTheme="majorBidi" w:cstheme="majorBidi"/>
          <w:sz w:val="24"/>
          <w:szCs w:val="24"/>
        </w:rPr>
        <w:t>“Şii Müfessir Ebü`l-Kasım Hui`nin Kıraat Anlayışı”, Cumhuriyyet Üniversitesi İlahiyat Fakültesi Dergisi, XIII, Türkiy</w:t>
      </w:r>
      <w:r w:rsidR="00F66989">
        <w:rPr>
          <w:rFonts w:asciiTheme="majorBidi" w:hAnsiTheme="majorBidi" w:cstheme="majorBidi"/>
          <w:sz w:val="24"/>
          <w:szCs w:val="24"/>
        </w:rPr>
        <w:t>e</w:t>
      </w:r>
      <w:r w:rsidR="009F3F3C">
        <w:rPr>
          <w:rFonts w:asciiTheme="majorBidi" w:hAnsiTheme="majorBidi" w:cstheme="majorBidi"/>
          <w:sz w:val="24"/>
          <w:szCs w:val="24"/>
        </w:rPr>
        <w:t xml:space="preserve"> (Sivas), 2009, s. 385-395</w:t>
      </w:r>
    </w:p>
    <w:p w:rsidR="00A41A70" w:rsidRDefault="00306DF8" w:rsidP="00A41A70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 xml:space="preserve">6. </w:t>
      </w:r>
      <w:r w:rsidR="00A41A70" w:rsidRPr="00306DF8">
        <w:rPr>
          <w:rFonts w:asciiTheme="majorBidi" w:hAnsiTheme="majorBidi" w:cstheme="majorBidi"/>
          <w:sz w:val="24"/>
          <w:szCs w:val="24"/>
        </w:rPr>
        <w:t>“On Qiraət İmamı və Onların Raviləri”, BDU-nun İlahiyyat Fakültəsinin Elmi Məcmuə</w:t>
      </w:r>
      <w:r w:rsidR="009F3F3C">
        <w:rPr>
          <w:rFonts w:asciiTheme="majorBidi" w:hAnsiTheme="majorBidi" w:cstheme="majorBidi"/>
          <w:sz w:val="24"/>
          <w:szCs w:val="24"/>
        </w:rPr>
        <w:t>si, № 13, Bakı, 2010, s. 131-151</w:t>
      </w:r>
    </w:p>
    <w:p w:rsidR="003C7497" w:rsidRPr="00306DF8" w:rsidRDefault="00677540" w:rsidP="003C74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3C7497" w:rsidRPr="00306DF8">
        <w:rPr>
          <w:rFonts w:asciiTheme="majorBidi" w:hAnsiTheme="majorBidi" w:cstheme="majorBidi"/>
          <w:sz w:val="24"/>
          <w:szCs w:val="24"/>
        </w:rPr>
        <w:t>. “Qurani-Kərimin nazil olma mərhələləri”, Azərbaycan Şərqşünaslıq elmin</w:t>
      </w:r>
      <w:r w:rsidR="009F3F3C">
        <w:rPr>
          <w:rFonts w:asciiTheme="majorBidi" w:hAnsiTheme="majorBidi" w:cstheme="majorBidi"/>
          <w:sz w:val="24"/>
          <w:szCs w:val="24"/>
        </w:rPr>
        <w:t>in inkişaf yolları, Bakı, 2013, s. 813-815</w:t>
      </w:r>
    </w:p>
    <w:p w:rsidR="003C7497" w:rsidRDefault="00677540" w:rsidP="00A41A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3C7497" w:rsidRPr="00306DF8">
        <w:rPr>
          <w:rFonts w:asciiTheme="majorBidi" w:hAnsiTheme="majorBidi" w:cstheme="majorBidi"/>
          <w:sz w:val="24"/>
          <w:szCs w:val="24"/>
        </w:rPr>
        <w:t>. “Son dövr Azərbaycan müfəssirləri”, BDU-nun İlahiyyat Fakültəsinin Elmi Məcmuəsi, №</w:t>
      </w:r>
      <w:r w:rsidR="00AC7D64">
        <w:rPr>
          <w:rFonts w:asciiTheme="majorBidi" w:hAnsiTheme="majorBidi" w:cstheme="majorBidi"/>
          <w:sz w:val="24"/>
          <w:szCs w:val="24"/>
        </w:rPr>
        <w:t xml:space="preserve"> </w:t>
      </w:r>
      <w:r w:rsidR="009F3F3C">
        <w:rPr>
          <w:rFonts w:asciiTheme="majorBidi" w:hAnsiTheme="majorBidi" w:cstheme="majorBidi"/>
          <w:sz w:val="24"/>
          <w:szCs w:val="24"/>
        </w:rPr>
        <w:t>21, Bakı, 2014, s. 21-35</w:t>
      </w:r>
    </w:p>
    <w:p w:rsidR="00C626E9" w:rsidRDefault="00677540" w:rsidP="00A41A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C626E9">
        <w:rPr>
          <w:rFonts w:asciiTheme="majorBidi" w:hAnsiTheme="majorBidi" w:cstheme="majorBidi"/>
          <w:sz w:val="24"/>
          <w:szCs w:val="24"/>
        </w:rPr>
        <w:t>. “Qurani-Kərimin nazil olmasından kitablaşm</w:t>
      </w:r>
      <w:r w:rsidR="00013DA5" w:rsidRPr="00013DA5">
        <w:rPr>
          <w:rFonts w:asciiTheme="majorBidi" w:hAnsiTheme="majorBidi" w:cstheme="majorBidi"/>
          <w:sz w:val="24"/>
          <w:szCs w:val="24"/>
        </w:rPr>
        <w:t>а</w:t>
      </w:r>
      <w:r w:rsidR="00C626E9">
        <w:rPr>
          <w:rFonts w:asciiTheme="majorBidi" w:hAnsiTheme="majorBidi" w:cstheme="majorBidi"/>
          <w:sz w:val="24"/>
          <w:szCs w:val="24"/>
        </w:rPr>
        <w:t xml:space="preserve">sına qədərki tarixi”, BDU-nun İlahiyyat Fakültəsinin Elmi Məcmuəsi, </w:t>
      </w:r>
      <w:r w:rsidR="00C626E9" w:rsidRPr="00C626E9">
        <w:rPr>
          <w:rFonts w:asciiTheme="majorBidi" w:hAnsiTheme="majorBidi" w:cstheme="majorBidi"/>
          <w:sz w:val="24"/>
          <w:szCs w:val="24"/>
        </w:rPr>
        <w:t>№</w:t>
      </w:r>
      <w:r w:rsidR="00AC7D64">
        <w:rPr>
          <w:rFonts w:asciiTheme="majorBidi" w:hAnsiTheme="majorBidi" w:cstheme="majorBidi"/>
          <w:sz w:val="24"/>
          <w:szCs w:val="24"/>
        </w:rPr>
        <w:t xml:space="preserve"> </w:t>
      </w:r>
      <w:r w:rsidR="009F3F3C">
        <w:rPr>
          <w:rFonts w:asciiTheme="majorBidi" w:hAnsiTheme="majorBidi" w:cstheme="majorBidi"/>
          <w:sz w:val="24"/>
          <w:szCs w:val="24"/>
        </w:rPr>
        <w:t>24, Bakı, 2015, s. 39-50</w:t>
      </w:r>
    </w:p>
    <w:p w:rsidR="006A1071" w:rsidRDefault="00677540" w:rsidP="006A10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Quran fənni proqramı, Bakı Dövlət Universiteti nəşriyyatı, Bakı, 2016.</w:t>
      </w:r>
    </w:p>
    <w:p w:rsidR="006A1071" w:rsidRPr="00306DF8" w:rsidRDefault="006A1071" w:rsidP="009F3F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</w:t>
      </w:r>
      <w:r w:rsidR="009F3F3C">
        <w:rPr>
          <w:rFonts w:asciiTheme="majorBidi" w:hAnsiTheme="majorBidi" w:cstheme="majorBidi"/>
          <w:sz w:val="24"/>
          <w:szCs w:val="24"/>
        </w:rPr>
        <w:t xml:space="preserve">“Təcvid elmində Ləhn anlayışı və onun namazla bağlı fiqhi hökmlərə təsiri”, BDU-nun İlahiyyat fakültəsinin Elmi Məcmuəsi, </w:t>
      </w:r>
      <w:r w:rsidR="009F3F3C" w:rsidRPr="009F3F3C">
        <w:rPr>
          <w:rFonts w:asciiTheme="majorBidi" w:hAnsiTheme="majorBidi" w:cstheme="majorBidi"/>
          <w:sz w:val="24"/>
          <w:szCs w:val="24"/>
        </w:rPr>
        <w:t>№</w:t>
      </w:r>
      <w:r w:rsidR="009F3F3C">
        <w:rPr>
          <w:rFonts w:asciiTheme="majorBidi" w:hAnsiTheme="majorBidi" w:cstheme="majorBidi"/>
          <w:sz w:val="24"/>
          <w:szCs w:val="24"/>
        </w:rPr>
        <w:t xml:space="preserve"> 28, Bakı, 2017, s. 51-58</w:t>
      </w:r>
    </w:p>
    <w:p w:rsidR="00A41A70" w:rsidRPr="00306DF8" w:rsidRDefault="00A41A70" w:rsidP="00BC61C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06DF8" w:rsidRPr="00306DF8" w:rsidRDefault="00306DF8" w:rsidP="00306D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İŞTİRAK ETDİYİ KONF</w:t>
      </w:r>
      <w:r>
        <w:rPr>
          <w:rFonts w:asciiTheme="majorBidi" w:hAnsiTheme="majorBidi" w:cstheme="majorBidi"/>
          <w:b/>
          <w:bCs/>
          <w:sz w:val="24"/>
          <w:szCs w:val="24"/>
        </w:rPr>
        <w:t>RANS VƏ</w:t>
      </w:r>
      <w:r w:rsidRPr="00306DF8">
        <w:rPr>
          <w:rFonts w:asciiTheme="majorBidi" w:hAnsiTheme="majorBidi" w:cstheme="majorBidi"/>
          <w:b/>
          <w:bCs/>
          <w:sz w:val="24"/>
          <w:szCs w:val="24"/>
        </w:rPr>
        <w:t xml:space="preserve"> SİMPOZİUMLAR:</w:t>
      </w:r>
    </w:p>
    <w:p w:rsidR="00306DF8" w:rsidRPr="00306DF8" w:rsidRDefault="00306DF8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1. “Mədəniyyətlərarası Dialoqda Din Faktoru və Quranın Dialoqa Baxışı”, Azərbaycan Dillər Universitetinin təşkil etdiyi Mədəniyyətlərarası Dialoq: Linqvistik, Pedaqoji və Ədəbi Aspektlər Beynə</w:t>
      </w:r>
      <w:r>
        <w:rPr>
          <w:rFonts w:asciiTheme="majorBidi" w:hAnsiTheme="majorBidi" w:cstheme="majorBidi"/>
          <w:sz w:val="24"/>
          <w:szCs w:val="24"/>
        </w:rPr>
        <w:t>lxalq Elmi Konfrans,</w:t>
      </w:r>
      <w:r w:rsidRPr="00306DF8">
        <w:rPr>
          <w:rFonts w:asciiTheme="majorBidi" w:hAnsiTheme="majorBidi" w:cstheme="majorBidi"/>
          <w:sz w:val="24"/>
          <w:szCs w:val="24"/>
        </w:rPr>
        <w:t xml:space="preserve"> 25-27.XI.2011, Bakı, 2010.</w:t>
      </w:r>
    </w:p>
    <w:p w:rsidR="00306DF8" w:rsidRPr="00306DF8" w:rsidRDefault="00306DF8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lastRenderedPageBreak/>
        <w:t>2. “Kisainin qiraətinə görə əl-Bəqərə surəsinin təhlili”, BDU-nun İlahiyyat Fakültəsinin Elmi Məcmuəsi, № 18, Bakı, 2012.</w:t>
      </w:r>
    </w:p>
    <w:p w:rsidR="00306DF8" w:rsidRDefault="00306DF8" w:rsidP="00306DF8">
      <w:pPr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3. “Kisainin qiraətinin bəzi şəri hökmlərə təsiri”, Şərqşünaslığın aktual problemləri mövzusunda Respublika elmi konfransının Materialları, Bakı, 2012.</w:t>
      </w:r>
    </w:p>
    <w:p w:rsidR="006A1071" w:rsidRPr="00306DF8" w:rsidRDefault="006A1071" w:rsidP="00306D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“Qiraət alimlərinə görə Qurani-Kərimin sürət baxımından oxunuş üsulları”, Bakı Dövlət Universiteti Şərşünaslıq fakültəsinin 95 illik yubileyinə həsr olunmuş “Şərqşünaslığın aktual problemləri” mövzusunda Respublika elmi konfransının Materialları, Bakı, 2017, s. 82-84.</w:t>
      </w:r>
    </w:p>
    <w:p w:rsidR="00306DF8" w:rsidRPr="00306DF8" w:rsidRDefault="00306DF8" w:rsidP="00BC61C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C61C2" w:rsidRPr="00306DF8" w:rsidRDefault="00BC61C2" w:rsidP="00BC6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6DF8">
        <w:rPr>
          <w:rFonts w:asciiTheme="majorBidi" w:hAnsiTheme="majorBidi" w:cstheme="majorBidi"/>
          <w:b/>
          <w:bCs/>
          <w:sz w:val="24"/>
          <w:szCs w:val="24"/>
        </w:rPr>
        <w:t>TƏRCÜMƏLƏR:</w:t>
      </w:r>
    </w:p>
    <w:p w:rsidR="00BC61C2" w:rsidRPr="00306DF8" w:rsidRDefault="00FA7142" w:rsidP="00306DF8">
      <w:pPr>
        <w:pStyle w:val="a3"/>
        <w:numPr>
          <w:ilvl w:val="0"/>
          <w:numId w:val="1"/>
        </w:numPr>
        <w:ind w:left="360" w:right="-227"/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Həzrəti Muhamməd və ümumbəşəri dəvəti, İbrahim Sarıçam, İpəkyolu nəşriyyatı, Bakı, 2013.</w:t>
      </w:r>
    </w:p>
    <w:p w:rsidR="00FA7142" w:rsidRPr="00306DF8" w:rsidRDefault="00FA7142" w:rsidP="00306DF8">
      <w:pPr>
        <w:pStyle w:val="a3"/>
        <w:numPr>
          <w:ilvl w:val="0"/>
          <w:numId w:val="1"/>
        </w:numPr>
        <w:ind w:left="360" w:right="-227"/>
        <w:rPr>
          <w:rFonts w:asciiTheme="majorBidi" w:hAnsiTheme="majorBidi" w:cstheme="majorBidi"/>
          <w:sz w:val="24"/>
          <w:szCs w:val="24"/>
        </w:rPr>
      </w:pPr>
      <w:r w:rsidRPr="00306DF8">
        <w:rPr>
          <w:rFonts w:asciiTheme="majorBidi" w:hAnsiTheme="majorBidi" w:cstheme="majorBidi"/>
          <w:sz w:val="24"/>
          <w:szCs w:val="24"/>
        </w:rPr>
        <w:t>Hədislərlə İslam, Huriye Martı, Zişan Türcan və s. Özgün Matbaacılık, Ankara, 2014.</w:t>
      </w:r>
    </w:p>
    <w:sectPr w:rsidR="00FA7142" w:rsidRPr="00306DF8" w:rsidSect="00BC1C5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A2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01BC"/>
    <w:multiLevelType w:val="hybridMultilevel"/>
    <w:tmpl w:val="87FA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8B9"/>
    <w:rsid w:val="00013DA5"/>
    <w:rsid w:val="00035129"/>
    <w:rsid w:val="000A3681"/>
    <w:rsid w:val="000F7E9A"/>
    <w:rsid w:val="0018451B"/>
    <w:rsid w:val="002E40CB"/>
    <w:rsid w:val="00306DF8"/>
    <w:rsid w:val="003C7497"/>
    <w:rsid w:val="004626DF"/>
    <w:rsid w:val="00677540"/>
    <w:rsid w:val="00692124"/>
    <w:rsid w:val="006A1071"/>
    <w:rsid w:val="006A26AD"/>
    <w:rsid w:val="006B0C54"/>
    <w:rsid w:val="006D53A2"/>
    <w:rsid w:val="006E4601"/>
    <w:rsid w:val="007B4457"/>
    <w:rsid w:val="008B78B9"/>
    <w:rsid w:val="008D244E"/>
    <w:rsid w:val="0091533A"/>
    <w:rsid w:val="009F3F3C"/>
    <w:rsid w:val="00A41A70"/>
    <w:rsid w:val="00A677C9"/>
    <w:rsid w:val="00AC7D64"/>
    <w:rsid w:val="00B83304"/>
    <w:rsid w:val="00BC1C55"/>
    <w:rsid w:val="00BC61C2"/>
    <w:rsid w:val="00C472B6"/>
    <w:rsid w:val="00C626E9"/>
    <w:rsid w:val="00D9622C"/>
    <w:rsid w:val="00EC73E0"/>
    <w:rsid w:val="00F66989"/>
    <w:rsid w:val="00F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1C4F"/>
  <w15:docId w15:val="{60DD1641-8F6F-4DA1-A01F-30DCD48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33</cp:revision>
  <dcterms:created xsi:type="dcterms:W3CDTF">2016-10-05T08:00:00Z</dcterms:created>
  <dcterms:modified xsi:type="dcterms:W3CDTF">2020-06-27T09:01:00Z</dcterms:modified>
</cp:coreProperties>
</file>