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11897" w14:textId="4A502FB1" w:rsidR="00BD2407" w:rsidRPr="00C71DCB" w:rsidRDefault="00BD2407" w:rsidP="00F17FBD">
      <w:pPr>
        <w:pStyle w:val="a3"/>
        <w:spacing w:line="360" w:lineRule="auto"/>
        <w:jc w:val="right"/>
        <w:rPr>
          <w:rFonts w:asciiTheme="majorBidi" w:hAnsiTheme="majorBidi" w:cstheme="majorBidi"/>
          <w:noProof/>
          <w:sz w:val="28"/>
          <w:szCs w:val="28"/>
          <w:lang w:val="en-GB" w:eastAsia="en-US"/>
        </w:rPr>
      </w:pPr>
    </w:p>
    <w:p w14:paraId="18994B46" w14:textId="77777777" w:rsidR="00AC1AD7" w:rsidRPr="00C71DCB" w:rsidRDefault="0039472D" w:rsidP="00474F70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proofErr w:type="spellStart"/>
      <w:r w:rsidRPr="00C71DCB">
        <w:rPr>
          <w:rFonts w:asciiTheme="majorBidi" w:hAnsiTheme="majorBidi" w:cstheme="majorBidi"/>
          <w:sz w:val="28"/>
          <w:szCs w:val="28"/>
          <w:lang w:val="en-GB"/>
        </w:rPr>
        <w:t>Agil</w:t>
      </w:r>
      <w:proofErr w:type="spellEnd"/>
      <w:r w:rsidRPr="00C71DCB">
        <w:rPr>
          <w:rFonts w:asciiTheme="majorBidi" w:hAnsiTheme="majorBidi" w:cstheme="majorBidi"/>
          <w:sz w:val="28"/>
          <w:szCs w:val="28"/>
          <w:lang w:val="en-GB"/>
        </w:rPr>
        <w:t xml:space="preserve"> SHIRINOV</w:t>
      </w:r>
    </w:p>
    <w:p w14:paraId="4BE97DEB" w14:textId="77777777" w:rsidR="00AC1AD7" w:rsidRPr="00C71DCB" w:rsidRDefault="008340DC" w:rsidP="00474F70">
      <w:pPr>
        <w:pStyle w:val="a3"/>
        <w:spacing w:line="360" w:lineRule="auto"/>
        <w:jc w:val="both"/>
        <w:rPr>
          <w:rFonts w:asciiTheme="majorBidi" w:hAnsiTheme="majorBidi" w:cstheme="majorBidi"/>
          <w:b w:val="0"/>
          <w:sz w:val="28"/>
          <w:szCs w:val="28"/>
          <w:lang w:val="en-GB"/>
        </w:rPr>
      </w:pPr>
      <w:r w:rsidRPr="00C71DCB">
        <w:rPr>
          <w:rFonts w:asciiTheme="majorBidi" w:hAnsiTheme="majorBidi" w:cstheme="majorBidi"/>
          <w:b w:val="0"/>
          <w:sz w:val="28"/>
          <w:szCs w:val="28"/>
          <w:lang w:val="en-GB"/>
        </w:rPr>
        <w:t>PhD in Islamic Theology</w:t>
      </w:r>
      <w:r w:rsidR="0054360B" w:rsidRPr="00C71DCB">
        <w:rPr>
          <w:rFonts w:asciiTheme="majorBidi" w:hAnsiTheme="majorBidi" w:cstheme="majorBidi"/>
          <w:b w:val="0"/>
          <w:sz w:val="28"/>
          <w:szCs w:val="28"/>
          <w:lang w:val="en-GB"/>
        </w:rPr>
        <w:t xml:space="preserve"> and Medieval Philosophy</w:t>
      </w:r>
    </w:p>
    <w:p w14:paraId="579070C5" w14:textId="23E61002" w:rsidR="00A1136F" w:rsidRPr="00C71DCB" w:rsidRDefault="00A1136F" w:rsidP="00A1136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sz w:val="28"/>
          <w:szCs w:val="28"/>
        </w:rPr>
        <w:t>Rector of Azerbaijan Institute of Theology</w:t>
      </w:r>
    </w:p>
    <w:p w14:paraId="5B430B95" w14:textId="77777777" w:rsidR="00AC1AD7" w:rsidRPr="00C71DCB" w:rsidRDefault="00B95711" w:rsidP="00A1136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sz w:val="28"/>
          <w:szCs w:val="28"/>
        </w:rPr>
        <w:t>Ass</w:t>
      </w:r>
      <w:r w:rsidR="00A1136F" w:rsidRPr="00C71DCB">
        <w:rPr>
          <w:rFonts w:asciiTheme="majorBidi" w:hAnsiTheme="majorBidi" w:cstheme="majorBidi"/>
          <w:sz w:val="28"/>
          <w:szCs w:val="28"/>
        </w:rPr>
        <w:t>istant</w:t>
      </w:r>
      <w:r w:rsidRPr="00C71DCB">
        <w:rPr>
          <w:rFonts w:asciiTheme="majorBidi" w:hAnsiTheme="majorBidi" w:cstheme="majorBidi"/>
          <w:sz w:val="28"/>
          <w:szCs w:val="28"/>
        </w:rPr>
        <w:t xml:space="preserve"> Professor</w:t>
      </w:r>
      <w:r w:rsidR="0039472D" w:rsidRPr="00C71DCB">
        <w:rPr>
          <w:rFonts w:asciiTheme="majorBidi" w:hAnsiTheme="majorBidi" w:cstheme="majorBidi"/>
          <w:sz w:val="28"/>
          <w:szCs w:val="28"/>
        </w:rPr>
        <w:t xml:space="preserve"> at t</w:t>
      </w:r>
      <w:r w:rsidR="00B62C71" w:rsidRPr="00C71DCB">
        <w:rPr>
          <w:rFonts w:asciiTheme="majorBidi" w:hAnsiTheme="majorBidi" w:cstheme="majorBidi"/>
          <w:sz w:val="28"/>
          <w:szCs w:val="28"/>
        </w:rPr>
        <w:t xml:space="preserve">he </w:t>
      </w:r>
      <w:r w:rsidR="00A1136F" w:rsidRPr="00C71DCB">
        <w:rPr>
          <w:rFonts w:asciiTheme="majorBidi" w:hAnsiTheme="majorBidi" w:cstheme="majorBidi"/>
          <w:sz w:val="28"/>
          <w:szCs w:val="28"/>
        </w:rPr>
        <w:t>Department of Religious Studies</w:t>
      </w:r>
      <w:r w:rsidR="0039472D" w:rsidRPr="00C71DCB">
        <w:rPr>
          <w:rFonts w:asciiTheme="majorBidi" w:hAnsiTheme="majorBidi" w:cstheme="majorBidi"/>
          <w:sz w:val="28"/>
          <w:szCs w:val="28"/>
        </w:rPr>
        <w:t xml:space="preserve">/ </w:t>
      </w:r>
      <w:r w:rsidR="00A1136F" w:rsidRPr="00C71DCB">
        <w:rPr>
          <w:rFonts w:asciiTheme="majorBidi" w:hAnsiTheme="majorBidi" w:cstheme="majorBidi"/>
          <w:sz w:val="28"/>
          <w:szCs w:val="28"/>
        </w:rPr>
        <w:t>Azerbaijan Institute of Theology</w:t>
      </w:r>
    </w:p>
    <w:p w14:paraId="3620410D" w14:textId="77777777" w:rsidR="00AC1AD7" w:rsidRPr="00C71DCB" w:rsidRDefault="000E2F73" w:rsidP="00474F7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sz w:val="28"/>
          <w:szCs w:val="28"/>
        </w:rPr>
        <w:t>Ahmed Jamil 41 A/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Yasamal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>/Baku</w:t>
      </w:r>
      <w:r w:rsidR="00DE657B" w:rsidRPr="00C71DCB">
        <w:rPr>
          <w:rFonts w:asciiTheme="majorBidi" w:hAnsiTheme="majorBidi" w:cstheme="majorBidi"/>
          <w:sz w:val="28"/>
          <w:szCs w:val="28"/>
        </w:rPr>
        <w:t xml:space="preserve"> </w:t>
      </w:r>
    </w:p>
    <w:p w14:paraId="0E6C551C" w14:textId="77777777" w:rsidR="00AC1AD7" w:rsidRPr="00C71DCB" w:rsidRDefault="00AC1AD7" w:rsidP="00A1136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sz w:val="28"/>
          <w:szCs w:val="28"/>
        </w:rPr>
        <w:t>00 9</w:t>
      </w:r>
      <w:r w:rsidR="00DE657B" w:rsidRPr="00C71DCB">
        <w:rPr>
          <w:rFonts w:asciiTheme="majorBidi" w:hAnsiTheme="majorBidi" w:cstheme="majorBidi"/>
          <w:sz w:val="28"/>
          <w:szCs w:val="28"/>
        </w:rPr>
        <w:t xml:space="preserve">9412 </w:t>
      </w:r>
      <w:r w:rsidR="000E2F73" w:rsidRPr="00C71DCB">
        <w:rPr>
          <w:rFonts w:asciiTheme="majorBidi" w:hAnsiTheme="majorBidi" w:cstheme="majorBidi"/>
          <w:sz w:val="28"/>
          <w:szCs w:val="28"/>
        </w:rPr>
        <w:t>510-65</w:t>
      </w:r>
      <w:r w:rsidR="00DE657B" w:rsidRPr="00C71DCB">
        <w:rPr>
          <w:rFonts w:asciiTheme="majorBidi" w:hAnsiTheme="majorBidi" w:cstheme="majorBidi"/>
          <w:sz w:val="28"/>
          <w:szCs w:val="28"/>
        </w:rPr>
        <w:t>-45</w:t>
      </w:r>
    </w:p>
    <w:p w14:paraId="52A491F2" w14:textId="371D65BF" w:rsidR="00204CAD" w:rsidRDefault="00204CAD" w:rsidP="00204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Email- </w:t>
      </w:r>
      <w:hyperlink r:id="rId7" w:history="1">
        <w:r w:rsidR="0068748A" w:rsidRPr="0058471D">
          <w:rPr>
            <w:rStyle w:val="ac"/>
            <w:sz w:val="28"/>
            <w:szCs w:val="28"/>
          </w:rPr>
          <w:t>agilshirinov@ait.edu.az</w:t>
        </w:r>
      </w:hyperlink>
    </w:p>
    <w:p w14:paraId="6D09CE4A" w14:textId="121387F3" w:rsidR="00B62C71" w:rsidRPr="00C71DCB" w:rsidRDefault="004C12B5" w:rsidP="00474F7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hyperlink r:id="rId8" w:history="1">
        <w:r w:rsidR="00204CAD" w:rsidRPr="0058471D">
          <w:rPr>
            <w:rStyle w:val="ac"/>
            <w:rFonts w:asciiTheme="majorBidi" w:hAnsiTheme="majorBidi" w:cstheme="majorBidi"/>
            <w:sz w:val="28"/>
            <w:szCs w:val="28"/>
          </w:rPr>
          <w:t>sh_agil@yahoo.com</w:t>
        </w:r>
      </w:hyperlink>
    </w:p>
    <w:p w14:paraId="2C3BD2C9" w14:textId="77777777" w:rsidR="001F324B" w:rsidRPr="00C71DCB" w:rsidRDefault="001F324B" w:rsidP="00474F7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E124410" w14:textId="77777777" w:rsidR="00AC1AD7" w:rsidRPr="00C71DCB" w:rsidRDefault="001F324B" w:rsidP="00A1136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1DCB">
        <w:rPr>
          <w:rFonts w:asciiTheme="majorBidi" w:hAnsiTheme="majorBidi" w:cstheme="majorBidi"/>
          <w:b/>
          <w:bCs/>
          <w:sz w:val="28"/>
          <w:szCs w:val="28"/>
        </w:rPr>
        <w:t>PERSONAL DATA</w:t>
      </w:r>
      <w:bookmarkStart w:id="0" w:name="_GoBack"/>
      <w:bookmarkEnd w:id="0"/>
    </w:p>
    <w:p w14:paraId="6DC9C186" w14:textId="77777777" w:rsidR="00AC1AD7" w:rsidRPr="00C71DCB" w:rsidRDefault="00384EDD" w:rsidP="00474F7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748A">
        <w:rPr>
          <w:rFonts w:asciiTheme="majorBidi" w:hAnsiTheme="majorBidi" w:cstheme="majorBidi"/>
          <w:b/>
          <w:bCs/>
          <w:sz w:val="28"/>
          <w:szCs w:val="28"/>
        </w:rPr>
        <w:t>Date of birth: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  <w:r w:rsidR="00DE657B" w:rsidRPr="00C71DCB">
        <w:rPr>
          <w:rFonts w:asciiTheme="majorBidi" w:hAnsiTheme="majorBidi" w:cstheme="majorBidi"/>
          <w:sz w:val="28"/>
          <w:szCs w:val="28"/>
        </w:rPr>
        <w:t>1979</w:t>
      </w:r>
    </w:p>
    <w:p w14:paraId="701215DB" w14:textId="77777777" w:rsidR="00AC1AD7" w:rsidRPr="00C71DCB" w:rsidRDefault="00384EDD" w:rsidP="00474F7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748A">
        <w:rPr>
          <w:rFonts w:asciiTheme="majorBidi" w:hAnsiTheme="majorBidi" w:cstheme="majorBidi"/>
          <w:b/>
          <w:bCs/>
          <w:sz w:val="28"/>
          <w:szCs w:val="28"/>
        </w:rPr>
        <w:t>Citizenship: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  <w:r w:rsidR="00DE657B" w:rsidRPr="00C71DCB">
        <w:rPr>
          <w:rFonts w:asciiTheme="majorBidi" w:hAnsiTheme="majorBidi" w:cstheme="majorBidi"/>
          <w:sz w:val="28"/>
          <w:szCs w:val="28"/>
        </w:rPr>
        <w:t>Azerbaijani</w:t>
      </w:r>
    </w:p>
    <w:p w14:paraId="00DD6D38" w14:textId="77777777" w:rsidR="00AC1AD7" w:rsidRPr="00C71DCB" w:rsidRDefault="00AC1AD7" w:rsidP="00B95711">
      <w:pPr>
        <w:spacing w:line="360" w:lineRule="auto"/>
        <w:ind w:left="2124" w:hanging="2124"/>
        <w:jc w:val="both"/>
        <w:rPr>
          <w:rFonts w:asciiTheme="majorBidi" w:hAnsiTheme="majorBidi" w:cstheme="majorBidi"/>
          <w:sz w:val="28"/>
          <w:szCs w:val="28"/>
        </w:rPr>
      </w:pPr>
      <w:r w:rsidRPr="0068748A">
        <w:rPr>
          <w:rFonts w:asciiTheme="majorBidi" w:hAnsiTheme="majorBidi" w:cstheme="majorBidi"/>
          <w:b/>
          <w:bCs/>
          <w:sz w:val="28"/>
          <w:szCs w:val="28"/>
        </w:rPr>
        <w:t>Language</w:t>
      </w:r>
      <w:r w:rsidR="00B95711" w:rsidRPr="0068748A">
        <w:rPr>
          <w:rFonts w:asciiTheme="majorBidi" w:hAnsiTheme="majorBidi" w:cstheme="majorBidi"/>
          <w:b/>
          <w:bCs/>
          <w:sz w:val="28"/>
          <w:szCs w:val="28"/>
        </w:rPr>
        <w:t>s:</w:t>
      </w:r>
      <w:r w:rsidR="00B95711" w:rsidRPr="00C71DCB">
        <w:rPr>
          <w:rFonts w:asciiTheme="majorBidi" w:hAnsiTheme="majorBidi" w:cstheme="majorBidi"/>
          <w:sz w:val="28"/>
          <w:szCs w:val="28"/>
        </w:rPr>
        <w:t xml:space="preserve"> </w:t>
      </w:r>
      <w:r w:rsidR="00B95711" w:rsidRPr="00C71DCB">
        <w:rPr>
          <w:rFonts w:asciiTheme="majorBidi" w:hAnsiTheme="majorBidi" w:cstheme="majorBidi"/>
          <w:sz w:val="28"/>
          <w:szCs w:val="28"/>
        </w:rPr>
        <w:tab/>
      </w:r>
      <w:r w:rsidR="00D42E41" w:rsidRPr="00C71DCB">
        <w:rPr>
          <w:rFonts w:asciiTheme="majorBidi" w:hAnsiTheme="majorBidi" w:cstheme="majorBidi"/>
          <w:sz w:val="28"/>
          <w:szCs w:val="28"/>
        </w:rPr>
        <w:t>Azerbaijani</w:t>
      </w:r>
      <w:r w:rsidR="006F1162" w:rsidRPr="00C71DCB">
        <w:rPr>
          <w:rFonts w:asciiTheme="majorBidi" w:hAnsiTheme="majorBidi" w:cstheme="majorBidi"/>
          <w:sz w:val="28"/>
          <w:szCs w:val="28"/>
        </w:rPr>
        <w:t xml:space="preserve"> (native), Turkish (near native), English (fluent</w:t>
      </w:r>
      <w:r w:rsidR="00A94E13" w:rsidRPr="00C71DCB">
        <w:rPr>
          <w:rFonts w:asciiTheme="majorBidi" w:hAnsiTheme="majorBidi" w:cstheme="majorBidi"/>
          <w:sz w:val="28"/>
          <w:szCs w:val="28"/>
        </w:rPr>
        <w:t xml:space="preserve">), </w:t>
      </w:r>
      <w:r w:rsidRPr="00C71DCB">
        <w:rPr>
          <w:rFonts w:asciiTheme="majorBidi" w:hAnsiTheme="majorBidi" w:cstheme="majorBidi"/>
          <w:sz w:val="28"/>
          <w:szCs w:val="28"/>
        </w:rPr>
        <w:t>Arabic (</w:t>
      </w:r>
      <w:r w:rsidR="00B62C71" w:rsidRPr="00C71DCB">
        <w:rPr>
          <w:rFonts w:asciiTheme="majorBidi" w:hAnsiTheme="majorBidi" w:cstheme="majorBidi"/>
          <w:sz w:val="28"/>
          <w:szCs w:val="28"/>
        </w:rPr>
        <w:t>fluent</w:t>
      </w:r>
      <w:proofErr w:type="gramStart"/>
      <w:r w:rsidRPr="00C71DCB">
        <w:rPr>
          <w:rFonts w:asciiTheme="majorBidi" w:hAnsiTheme="majorBidi" w:cstheme="majorBidi"/>
          <w:sz w:val="28"/>
          <w:szCs w:val="28"/>
        </w:rPr>
        <w:t>)</w:t>
      </w:r>
      <w:r w:rsidR="00D42E41" w:rsidRPr="00C71DCB">
        <w:rPr>
          <w:rFonts w:asciiTheme="majorBidi" w:hAnsiTheme="majorBidi" w:cstheme="majorBidi"/>
          <w:sz w:val="28"/>
          <w:szCs w:val="28"/>
        </w:rPr>
        <w:t xml:space="preserve">,  </w:t>
      </w:r>
      <w:r w:rsidR="00241290" w:rsidRPr="00C71DCB">
        <w:rPr>
          <w:rFonts w:asciiTheme="majorBidi" w:hAnsiTheme="majorBidi" w:cstheme="majorBidi"/>
          <w:sz w:val="28"/>
          <w:szCs w:val="28"/>
        </w:rPr>
        <w:t>Russian</w:t>
      </w:r>
      <w:proofErr w:type="gramEnd"/>
      <w:r w:rsidR="00241290" w:rsidRPr="00C71DCB">
        <w:rPr>
          <w:rFonts w:asciiTheme="majorBidi" w:hAnsiTheme="majorBidi" w:cstheme="majorBidi"/>
          <w:sz w:val="28"/>
          <w:szCs w:val="28"/>
        </w:rPr>
        <w:t xml:space="preserve"> (good), Persian (good</w:t>
      </w:r>
      <w:r w:rsidR="00B62C71" w:rsidRPr="00C71DCB">
        <w:rPr>
          <w:rFonts w:asciiTheme="majorBidi" w:hAnsiTheme="majorBidi" w:cstheme="majorBidi"/>
          <w:sz w:val="28"/>
          <w:szCs w:val="28"/>
        </w:rPr>
        <w:t>)</w:t>
      </w:r>
    </w:p>
    <w:p w14:paraId="49B3BE28" w14:textId="77777777" w:rsidR="001F324B" w:rsidRPr="00C71DCB" w:rsidRDefault="001F324B" w:rsidP="00B95711">
      <w:pPr>
        <w:spacing w:line="360" w:lineRule="auto"/>
        <w:ind w:left="2124" w:hanging="2124"/>
        <w:jc w:val="both"/>
        <w:rPr>
          <w:rFonts w:asciiTheme="majorBidi" w:hAnsiTheme="majorBidi" w:cstheme="majorBidi"/>
          <w:sz w:val="28"/>
          <w:szCs w:val="28"/>
        </w:rPr>
      </w:pPr>
    </w:p>
    <w:p w14:paraId="0F92E2F2" w14:textId="77777777" w:rsidR="00A1136F" w:rsidRPr="00C71DCB" w:rsidRDefault="001F324B" w:rsidP="00A1136F">
      <w:pPr>
        <w:spacing w:line="360" w:lineRule="auto"/>
        <w:ind w:left="2124" w:hanging="212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1DCB">
        <w:rPr>
          <w:rFonts w:asciiTheme="majorBidi" w:hAnsiTheme="majorBidi" w:cstheme="majorBidi"/>
          <w:b/>
          <w:bCs/>
          <w:sz w:val="28"/>
          <w:szCs w:val="28"/>
        </w:rPr>
        <w:t>WORK EXPERIENCE</w:t>
      </w:r>
    </w:p>
    <w:p w14:paraId="111917C3" w14:textId="5935916E" w:rsidR="00AC1AD7" w:rsidRPr="00C71DCB" w:rsidRDefault="00B62C71" w:rsidP="00D42E41">
      <w:pPr>
        <w:spacing w:line="360" w:lineRule="auto"/>
        <w:ind w:left="1410" w:hanging="1410"/>
        <w:jc w:val="both"/>
        <w:rPr>
          <w:rFonts w:asciiTheme="majorBidi" w:hAnsiTheme="majorBidi" w:cstheme="majorBidi"/>
          <w:iCs/>
          <w:sz w:val="28"/>
          <w:szCs w:val="28"/>
        </w:rPr>
      </w:pPr>
      <w:r w:rsidRPr="00AF0C94">
        <w:rPr>
          <w:rFonts w:asciiTheme="majorBidi" w:hAnsiTheme="majorBidi" w:cstheme="majorBidi"/>
          <w:b/>
          <w:bCs/>
          <w:sz w:val="28"/>
          <w:szCs w:val="28"/>
        </w:rPr>
        <w:t>2008</w:t>
      </w:r>
      <w:r w:rsidR="00A1136F" w:rsidRPr="00AF0C94">
        <w:rPr>
          <w:rFonts w:asciiTheme="majorBidi" w:hAnsiTheme="majorBidi" w:cstheme="majorBidi"/>
          <w:b/>
          <w:bCs/>
          <w:sz w:val="28"/>
          <w:szCs w:val="28"/>
        </w:rPr>
        <w:t xml:space="preserve"> -2018</w:t>
      </w:r>
      <w:r w:rsidR="00122FF6" w:rsidRPr="00C71DCB">
        <w:rPr>
          <w:rFonts w:asciiTheme="majorBidi" w:hAnsiTheme="majorBidi" w:cstheme="majorBidi"/>
          <w:sz w:val="28"/>
          <w:szCs w:val="28"/>
        </w:rPr>
        <w:tab/>
      </w:r>
      <w:r w:rsidR="00D42E41" w:rsidRPr="00C71DCB">
        <w:rPr>
          <w:rFonts w:asciiTheme="majorBidi" w:hAnsiTheme="majorBidi" w:cstheme="majorBidi"/>
          <w:sz w:val="28"/>
          <w:szCs w:val="28"/>
        </w:rPr>
        <w:tab/>
      </w:r>
      <w:r w:rsidR="00FB6DF3" w:rsidRPr="00C71DCB">
        <w:rPr>
          <w:rFonts w:asciiTheme="majorBidi" w:hAnsiTheme="majorBidi" w:cstheme="majorBidi"/>
          <w:iCs/>
          <w:sz w:val="28"/>
          <w:szCs w:val="28"/>
        </w:rPr>
        <w:t xml:space="preserve">Associate Professor of </w:t>
      </w:r>
      <w:r w:rsidRPr="00C71DCB">
        <w:rPr>
          <w:rFonts w:asciiTheme="majorBidi" w:hAnsiTheme="majorBidi" w:cstheme="majorBidi"/>
          <w:iCs/>
          <w:sz w:val="28"/>
          <w:szCs w:val="28"/>
        </w:rPr>
        <w:t xml:space="preserve">the History of Islamic </w:t>
      </w:r>
      <w:r w:rsidR="00D0705A">
        <w:rPr>
          <w:rFonts w:asciiTheme="majorBidi" w:hAnsiTheme="majorBidi" w:cstheme="majorBidi"/>
          <w:iCs/>
          <w:sz w:val="28"/>
          <w:szCs w:val="28"/>
        </w:rPr>
        <w:t>Denominations</w:t>
      </w:r>
      <w:r w:rsidRPr="00C71DCB">
        <w:rPr>
          <w:rFonts w:asciiTheme="majorBidi" w:hAnsiTheme="majorBidi" w:cstheme="majorBidi"/>
          <w:iCs/>
          <w:sz w:val="28"/>
          <w:szCs w:val="28"/>
        </w:rPr>
        <w:t xml:space="preserve"> and the Medieval Islamic Philosophy</w:t>
      </w:r>
      <w:r w:rsidR="00122FF6" w:rsidRPr="00C71DCB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14:paraId="0AB15003" w14:textId="5B9951DA" w:rsidR="00A1136F" w:rsidRPr="00C71DCB" w:rsidRDefault="00D42E41" w:rsidP="00D42E4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705A">
        <w:rPr>
          <w:rFonts w:asciiTheme="majorBidi" w:hAnsiTheme="majorBidi" w:cstheme="majorBidi"/>
          <w:b/>
          <w:bCs/>
          <w:iCs/>
          <w:sz w:val="28"/>
          <w:szCs w:val="28"/>
        </w:rPr>
        <w:t>2016</w:t>
      </w:r>
      <w:r w:rsidR="00E82BD8">
        <w:rPr>
          <w:rFonts w:asciiTheme="majorBidi" w:hAnsiTheme="majorBidi" w:cstheme="majorBidi"/>
          <w:b/>
          <w:bCs/>
          <w:iCs/>
          <w:sz w:val="28"/>
          <w:szCs w:val="28"/>
        </w:rPr>
        <w:t>-2020</w:t>
      </w:r>
      <w:r w:rsidRPr="00C71DCB">
        <w:rPr>
          <w:rFonts w:asciiTheme="majorBidi" w:hAnsiTheme="majorBidi" w:cstheme="majorBidi"/>
          <w:iCs/>
          <w:sz w:val="28"/>
          <w:szCs w:val="28"/>
        </w:rPr>
        <w:tab/>
      </w:r>
      <w:r w:rsidRPr="00C71DCB">
        <w:rPr>
          <w:rFonts w:asciiTheme="majorBidi" w:hAnsiTheme="majorBidi" w:cstheme="majorBidi"/>
          <w:iCs/>
          <w:sz w:val="28"/>
          <w:szCs w:val="28"/>
        </w:rPr>
        <w:tab/>
      </w:r>
      <w:r w:rsidRPr="00C71DCB">
        <w:rPr>
          <w:rFonts w:asciiTheme="majorBidi" w:hAnsiTheme="majorBidi" w:cstheme="majorBidi"/>
          <w:sz w:val="28"/>
          <w:szCs w:val="28"/>
        </w:rPr>
        <w:t>Head of Department of Preaching at Caucasus Muslim Board</w:t>
      </w:r>
    </w:p>
    <w:p w14:paraId="4F573118" w14:textId="7D46AC98" w:rsidR="00D42E41" w:rsidRDefault="00A1136F" w:rsidP="00A1136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705A">
        <w:rPr>
          <w:rFonts w:asciiTheme="majorBidi" w:hAnsiTheme="majorBidi" w:cstheme="majorBidi"/>
          <w:b/>
          <w:bCs/>
          <w:sz w:val="28"/>
          <w:szCs w:val="28"/>
        </w:rPr>
        <w:t>2018</w:t>
      </w:r>
      <w:r w:rsidR="00E82BD8">
        <w:rPr>
          <w:rFonts w:asciiTheme="majorBidi" w:hAnsiTheme="majorBidi" w:cstheme="majorBidi"/>
          <w:b/>
          <w:bCs/>
          <w:sz w:val="28"/>
          <w:szCs w:val="28"/>
        </w:rPr>
        <w:t>-2020</w:t>
      </w:r>
      <w:r w:rsidR="00D42E41" w:rsidRPr="00C71DCB">
        <w:rPr>
          <w:rFonts w:asciiTheme="majorBidi" w:hAnsiTheme="majorBidi" w:cstheme="majorBidi"/>
          <w:iCs/>
          <w:sz w:val="28"/>
          <w:szCs w:val="28"/>
        </w:rPr>
        <w:tab/>
      </w:r>
      <w:r w:rsidRPr="00C71DCB">
        <w:rPr>
          <w:rFonts w:asciiTheme="majorBidi" w:hAnsiTheme="majorBidi" w:cstheme="majorBidi"/>
          <w:iCs/>
          <w:sz w:val="28"/>
          <w:szCs w:val="28"/>
        </w:rPr>
        <w:tab/>
      </w:r>
      <w:r w:rsidRPr="00C71DCB">
        <w:rPr>
          <w:rFonts w:asciiTheme="majorBidi" w:hAnsiTheme="majorBidi" w:cstheme="majorBidi"/>
          <w:sz w:val="28"/>
          <w:szCs w:val="28"/>
        </w:rPr>
        <w:t>Vice-Rector of Azerbaijan Institute of Theology</w:t>
      </w:r>
    </w:p>
    <w:p w14:paraId="1B582FCB" w14:textId="683F3320" w:rsidR="00E82BD8" w:rsidRPr="00E82BD8" w:rsidRDefault="00E82BD8" w:rsidP="00A1136F">
      <w:pPr>
        <w:spacing w:line="360" w:lineRule="auto"/>
      </w:pPr>
      <w:r w:rsidRPr="00E82BD8">
        <w:rPr>
          <w:rFonts w:asciiTheme="majorBidi" w:hAnsiTheme="majorBidi" w:cstheme="majorBidi"/>
          <w:b/>
          <w:bCs/>
          <w:sz w:val="28"/>
          <w:szCs w:val="28"/>
        </w:rPr>
        <w:t>2020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C71DCB">
        <w:rPr>
          <w:rFonts w:asciiTheme="majorBidi" w:hAnsiTheme="majorBidi" w:cstheme="majorBidi"/>
          <w:sz w:val="28"/>
          <w:szCs w:val="28"/>
        </w:rPr>
        <w:t>Rector of Azerbaijan Institute of Theology</w:t>
      </w:r>
    </w:p>
    <w:p w14:paraId="5F0353C9" w14:textId="77777777" w:rsidR="00A1136F" w:rsidRPr="00C71DCB" w:rsidRDefault="00A1136F" w:rsidP="00D42E41">
      <w:pPr>
        <w:spacing w:line="360" w:lineRule="auto"/>
        <w:rPr>
          <w:rFonts w:asciiTheme="majorBidi" w:hAnsiTheme="majorBidi" w:cstheme="majorBidi"/>
          <w:iCs/>
          <w:sz w:val="28"/>
          <w:szCs w:val="28"/>
        </w:rPr>
      </w:pPr>
    </w:p>
    <w:p w14:paraId="1DB23FB5" w14:textId="77777777" w:rsidR="00C71DCB" w:rsidRDefault="00C71DCB" w:rsidP="00A1136F">
      <w:pPr>
        <w:spacing w:line="36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5A42B5A1" w14:textId="77777777" w:rsidR="00A1136F" w:rsidRPr="00C71DCB" w:rsidRDefault="001F324B" w:rsidP="00A1136F">
      <w:pPr>
        <w:spacing w:line="36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C71DCB">
        <w:rPr>
          <w:rFonts w:asciiTheme="majorBidi" w:hAnsiTheme="majorBidi" w:cstheme="majorBidi"/>
          <w:b/>
          <w:bCs/>
          <w:iCs/>
          <w:sz w:val="28"/>
          <w:szCs w:val="28"/>
        </w:rPr>
        <w:t>EDUCATION</w:t>
      </w:r>
    </w:p>
    <w:p w14:paraId="4C3EC824" w14:textId="77777777" w:rsidR="00A1136F" w:rsidRPr="00C71DCB" w:rsidRDefault="00A1136F" w:rsidP="00C71DCB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F90E113" w14:textId="77777777" w:rsidR="00C93A23" w:rsidRPr="00C71DCB" w:rsidRDefault="009D2BE1" w:rsidP="00C71DC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0705A">
        <w:rPr>
          <w:rFonts w:asciiTheme="majorBidi" w:hAnsiTheme="majorBidi" w:cstheme="majorBidi"/>
          <w:b/>
          <w:bCs/>
          <w:sz w:val="28"/>
          <w:szCs w:val="28"/>
        </w:rPr>
        <w:lastRenderedPageBreak/>
        <w:t>2003-2007</w:t>
      </w:r>
      <w:r w:rsidR="00AC1AD7" w:rsidRPr="00C71DCB">
        <w:rPr>
          <w:rFonts w:asciiTheme="majorBidi" w:hAnsiTheme="majorBidi" w:cstheme="majorBidi"/>
          <w:sz w:val="28"/>
          <w:szCs w:val="28"/>
        </w:rPr>
        <w:tab/>
      </w:r>
      <w:r w:rsidR="00FF1F02" w:rsidRPr="00C71DCB">
        <w:rPr>
          <w:rFonts w:asciiTheme="majorBidi" w:hAnsiTheme="majorBidi" w:cstheme="majorBidi"/>
          <w:bCs/>
          <w:sz w:val="28"/>
          <w:szCs w:val="28"/>
        </w:rPr>
        <w:t xml:space="preserve">PhD in </w:t>
      </w:r>
      <w:r w:rsidR="00B62C71" w:rsidRPr="00C71DCB">
        <w:rPr>
          <w:rFonts w:asciiTheme="majorBidi" w:hAnsiTheme="majorBidi" w:cstheme="majorBidi"/>
          <w:bCs/>
          <w:sz w:val="28"/>
          <w:szCs w:val="28"/>
        </w:rPr>
        <w:t>Islamic Theology (Philosophical Theology)</w:t>
      </w:r>
      <w:r w:rsidR="00FF1F02" w:rsidRPr="00C71DCB">
        <w:rPr>
          <w:rFonts w:asciiTheme="majorBidi" w:hAnsiTheme="majorBidi" w:cstheme="majorBidi"/>
          <w:bCs/>
          <w:sz w:val="28"/>
          <w:szCs w:val="28"/>
        </w:rPr>
        <w:t>,</w:t>
      </w:r>
      <w:r w:rsidR="00FF1F02" w:rsidRPr="00C71DCB">
        <w:rPr>
          <w:rFonts w:asciiTheme="majorBidi" w:hAnsiTheme="majorBidi" w:cstheme="majorBidi"/>
          <w:sz w:val="28"/>
          <w:szCs w:val="28"/>
        </w:rPr>
        <w:t xml:space="preserve"> University of Marmara, Turkey </w:t>
      </w:r>
    </w:p>
    <w:p w14:paraId="14176122" w14:textId="77777777" w:rsidR="00AC1AD7" w:rsidRPr="00C71DCB" w:rsidRDefault="00C93A23" w:rsidP="00C71DCB">
      <w:pPr>
        <w:spacing w:line="360" w:lineRule="auto"/>
        <w:jc w:val="both"/>
        <w:rPr>
          <w:rFonts w:asciiTheme="majorBidi" w:eastAsia="MS Mincho" w:hAnsiTheme="majorBidi" w:cstheme="majorBidi"/>
          <w:sz w:val="28"/>
          <w:szCs w:val="28"/>
          <w:lang w:eastAsia="ar-SA"/>
        </w:rPr>
      </w:pPr>
      <w:r w:rsidRPr="00C71DCB">
        <w:rPr>
          <w:rFonts w:asciiTheme="majorBidi" w:hAnsiTheme="majorBidi" w:cstheme="majorBidi"/>
          <w:sz w:val="28"/>
          <w:szCs w:val="28"/>
        </w:rPr>
        <w:t xml:space="preserve">Thesis Subject: Existence and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Diety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in Nasir al-din al-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Tusi’s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Thought</w:t>
      </w:r>
    </w:p>
    <w:p w14:paraId="5FF616EA" w14:textId="0CEB17FC" w:rsidR="00AC1AD7" w:rsidRPr="00C71DCB" w:rsidRDefault="007D3EDE" w:rsidP="00C71DCB">
      <w:pPr>
        <w:pStyle w:val="a5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D0705A">
        <w:rPr>
          <w:rFonts w:asciiTheme="majorBidi" w:hAnsiTheme="majorBidi" w:cstheme="majorBidi"/>
          <w:b/>
          <w:sz w:val="28"/>
          <w:szCs w:val="28"/>
          <w:lang w:val="en-GB"/>
        </w:rPr>
        <w:t>2001-2003</w:t>
      </w:r>
      <w:r w:rsidR="00D0705A">
        <w:rPr>
          <w:rFonts w:asciiTheme="majorBidi" w:hAnsiTheme="majorBidi" w:cstheme="majorBidi"/>
          <w:bCs/>
          <w:sz w:val="28"/>
          <w:szCs w:val="28"/>
          <w:lang w:val="en-GB"/>
        </w:rPr>
        <w:tab/>
      </w:r>
      <w:r w:rsidR="00AC1AD7" w:rsidRPr="00C71DCB">
        <w:rPr>
          <w:rFonts w:asciiTheme="majorBidi" w:hAnsiTheme="majorBidi" w:cstheme="majorBidi"/>
          <w:bCs/>
          <w:sz w:val="28"/>
          <w:szCs w:val="28"/>
          <w:lang w:val="en-GB"/>
        </w:rPr>
        <w:t xml:space="preserve">MA in </w:t>
      </w:r>
      <w:r w:rsidR="00B62C71" w:rsidRPr="00C71DCB">
        <w:rPr>
          <w:rFonts w:asciiTheme="majorBidi" w:hAnsiTheme="majorBidi" w:cstheme="majorBidi"/>
          <w:bCs/>
          <w:sz w:val="28"/>
          <w:szCs w:val="28"/>
          <w:lang w:val="en-GB"/>
        </w:rPr>
        <w:t>the History of Islamic Sects</w:t>
      </w:r>
      <w:r w:rsidR="00FF1F02" w:rsidRPr="00C71DCB">
        <w:rPr>
          <w:rFonts w:asciiTheme="majorBidi" w:hAnsiTheme="majorBidi" w:cstheme="majorBidi"/>
          <w:bCs/>
          <w:sz w:val="28"/>
          <w:szCs w:val="28"/>
          <w:lang w:val="en-GB"/>
        </w:rPr>
        <w:t>,</w:t>
      </w:r>
      <w:r w:rsidR="00FF1F02" w:rsidRPr="00C71DC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C71DCB">
        <w:rPr>
          <w:rFonts w:asciiTheme="majorBidi" w:hAnsiTheme="majorBidi" w:cstheme="majorBidi"/>
          <w:sz w:val="28"/>
          <w:szCs w:val="28"/>
          <w:lang w:val="en-GB"/>
        </w:rPr>
        <w:t xml:space="preserve">University of Marmara, Turkey </w:t>
      </w:r>
    </w:p>
    <w:p w14:paraId="7ED9E65F" w14:textId="4CE077CA" w:rsidR="00AC1AD7" w:rsidRPr="00C71DCB" w:rsidRDefault="00C93A23" w:rsidP="00C71DCB">
      <w:pPr>
        <w:pStyle w:val="a5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D0705A">
        <w:rPr>
          <w:rFonts w:asciiTheme="majorBidi" w:hAnsiTheme="majorBidi" w:cstheme="majorBidi"/>
          <w:b/>
          <w:bCs/>
          <w:sz w:val="28"/>
          <w:szCs w:val="28"/>
          <w:lang w:val="en-GB"/>
        </w:rPr>
        <w:t>Thesis Subject:</w:t>
      </w:r>
      <w:r w:rsidRPr="00C71DC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95711" w:rsidRPr="00C71DCB">
        <w:rPr>
          <w:rFonts w:asciiTheme="majorBidi" w:hAnsiTheme="majorBidi" w:cstheme="majorBidi"/>
          <w:sz w:val="28"/>
          <w:szCs w:val="28"/>
          <w:lang w:val="en-GB"/>
        </w:rPr>
        <w:t>Extremist Groups</w:t>
      </w:r>
      <w:r w:rsidR="00D0705A">
        <w:rPr>
          <w:rFonts w:asciiTheme="majorBidi" w:hAnsiTheme="majorBidi" w:cstheme="majorBidi"/>
          <w:sz w:val="28"/>
          <w:szCs w:val="28"/>
          <w:lang w:val="en-GB"/>
        </w:rPr>
        <w:t xml:space="preserve"> (</w:t>
      </w:r>
      <w:proofErr w:type="spellStart"/>
      <w:r w:rsidR="00D0705A">
        <w:rPr>
          <w:rFonts w:asciiTheme="majorBidi" w:hAnsiTheme="majorBidi" w:cstheme="majorBidi"/>
          <w:sz w:val="28"/>
          <w:szCs w:val="28"/>
          <w:lang w:val="en-GB"/>
        </w:rPr>
        <w:t>Ghulat</w:t>
      </w:r>
      <w:proofErr w:type="spellEnd"/>
      <w:r w:rsidR="00D0705A">
        <w:rPr>
          <w:rFonts w:asciiTheme="majorBidi" w:hAnsiTheme="majorBidi" w:cstheme="majorBidi"/>
          <w:sz w:val="28"/>
          <w:szCs w:val="28"/>
          <w:lang w:val="en-GB"/>
        </w:rPr>
        <w:t>)</w:t>
      </w:r>
      <w:r w:rsidR="00B95711" w:rsidRPr="00C71DCB">
        <w:rPr>
          <w:rFonts w:asciiTheme="majorBidi" w:hAnsiTheme="majorBidi" w:cstheme="majorBidi"/>
          <w:sz w:val="28"/>
          <w:szCs w:val="28"/>
          <w:lang w:val="en-GB"/>
        </w:rPr>
        <w:t xml:space="preserve"> and Their Doctrines According to the Literature on the History of Islamic </w:t>
      </w:r>
      <w:r w:rsidR="00D0705A">
        <w:rPr>
          <w:rFonts w:asciiTheme="majorBidi" w:hAnsiTheme="majorBidi" w:cstheme="majorBidi"/>
          <w:sz w:val="28"/>
          <w:szCs w:val="28"/>
          <w:lang w:val="en-GB"/>
        </w:rPr>
        <w:t>Denominations</w:t>
      </w:r>
    </w:p>
    <w:p w14:paraId="0867C2C6" w14:textId="77777777" w:rsidR="00AC1AD7" w:rsidRPr="00C71DCB" w:rsidRDefault="0053751F" w:rsidP="00C71DCB">
      <w:pPr>
        <w:pStyle w:val="a5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8522B7">
        <w:rPr>
          <w:rFonts w:asciiTheme="majorBidi" w:hAnsiTheme="majorBidi" w:cstheme="majorBidi"/>
          <w:b/>
          <w:bCs/>
          <w:sz w:val="28"/>
          <w:szCs w:val="28"/>
          <w:lang w:val="en-GB"/>
        </w:rPr>
        <w:t>1996-2001</w:t>
      </w:r>
      <w:r w:rsidRPr="00C71DCB"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 w:rsidR="00AC1AD7" w:rsidRPr="00C71DC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C1AD7" w:rsidRPr="00C71DCB">
        <w:rPr>
          <w:rFonts w:asciiTheme="majorBidi" w:hAnsiTheme="majorBidi" w:cstheme="majorBidi"/>
          <w:bCs/>
          <w:sz w:val="28"/>
          <w:szCs w:val="28"/>
          <w:lang w:val="en-GB"/>
        </w:rPr>
        <w:t>BA in Islamic Studies</w:t>
      </w:r>
      <w:r w:rsidR="00AC1AD7" w:rsidRPr="00C71DCB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7D3EDE" w:rsidRPr="00C71DCB">
        <w:rPr>
          <w:rFonts w:asciiTheme="majorBidi" w:hAnsiTheme="majorBidi" w:cstheme="majorBidi"/>
          <w:sz w:val="28"/>
          <w:szCs w:val="28"/>
          <w:lang w:val="en-GB"/>
        </w:rPr>
        <w:t>Baku State University, Azerbaijan</w:t>
      </w:r>
    </w:p>
    <w:p w14:paraId="0FA7EDF0" w14:textId="77777777" w:rsidR="00A1136F" w:rsidRPr="00C71DCB" w:rsidRDefault="00A1136F" w:rsidP="00474F70">
      <w:pPr>
        <w:pStyle w:val="a5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GB"/>
        </w:rPr>
      </w:pPr>
    </w:p>
    <w:p w14:paraId="385FD905" w14:textId="77777777" w:rsidR="00A1136F" w:rsidRPr="00C71DCB" w:rsidRDefault="00A1136F" w:rsidP="00A1136F">
      <w:pPr>
        <w:pStyle w:val="a5"/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71DCB">
        <w:rPr>
          <w:rFonts w:asciiTheme="majorBidi" w:hAnsiTheme="majorBidi" w:cstheme="majorBidi"/>
          <w:b/>
          <w:bCs/>
          <w:sz w:val="28"/>
          <w:szCs w:val="28"/>
          <w:lang w:val="en-GB"/>
        </w:rPr>
        <w:t>GRANTS AND SCHOLARSHIPS</w:t>
      </w:r>
    </w:p>
    <w:p w14:paraId="50155D92" w14:textId="77777777" w:rsidR="00A1136F" w:rsidRPr="00C71DCB" w:rsidRDefault="00A1136F" w:rsidP="00A1136F">
      <w:pPr>
        <w:pStyle w:val="a5"/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5EB39230" w14:textId="77777777" w:rsidR="00883A41" w:rsidRPr="00C71DCB" w:rsidRDefault="0075574E" w:rsidP="00C71DCB">
      <w:pPr>
        <w:tabs>
          <w:tab w:val="left" w:pos="1080"/>
        </w:tabs>
        <w:spacing w:line="360" w:lineRule="auto"/>
        <w:ind w:left="1080" w:hanging="1080"/>
        <w:jc w:val="both"/>
        <w:rPr>
          <w:rFonts w:asciiTheme="majorBidi" w:hAnsiTheme="majorBidi" w:cstheme="majorBidi"/>
          <w:sz w:val="28"/>
          <w:szCs w:val="28"/>
        </w:rPr>
      </w:pPr>
      <w:r w:rsidRPr="008522B7">
        <w:rPr>
          <w:rFonts w:asciiTheme="majorBidi" w:hAnsiTheme="majorBidi" w:cstheme="majorBidi"/>
          <w:b/>
          <w:bCs/>
          <w:sz w:val="28"/>
          <w:szCs w:val="28"/>
        </w:rPr>
        <w:t>2011</w:t>
      </w:r>
      <w:r w:rsidRPr="00C71DCB">
        <w:rPr>
          <w:rFonts w:asciiTheme="majorBidi" w:hAnsiTheme="majorBidi" w:cstheme="majorBidi"/>
          <w:sz w:val="28"/>
          <w:szCs w:val="28"/>
        </w:rPr>
        <w:tab/>
        <w:t xml:space="preserve">Library of Congress, Exchange Visitor Program on “Religious Toleration” 4-14 May, 2011, USA </w:t>
      </w:r>
    </w:p>
    <w:p w14:paraId="29FC27B6" w14:textId="391E5BB7" w:rsidR="00883A41" w:rsidRPr="00C71DCB" w:rsidRDefault="00D42E41" w:rsidP="00C71DCB">
      <w:pPr>
        <w:tabs>
          <w:tab w:val="left" w:pos="108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522B7">
        <w:rPr>
          <w:rFonts w:asciiTheme="majorBidi" w:hAnsiTheme="majorBidi" w:cstheme="majorBidi"/>
          <w:b/>
          <w:bCs/>
          <w:sz w:val="28"/>
          <w:szCs w:val="28"/>
        </w:rPr>
        <w:t>2001-2003</w:t>
      </w:r>
      <w:r w:rsidR="008522B7">
        <w:rPr>
          <w:rFonts w:asciiTheme="majorBidi" w:hAnsiTheme="majorBidi" w:cstheme="majorBidi"/>
          <w:sz w:val="28"/>
          <w:szCs w:val="28"/>
        </w:rPr>
        <w:tab/>
      </w:r>
      <w:r w:rsidRPr="00C71DCB">
        <w:rPr>
          <w:rFonts w:asciiTheme="majorBidi" w:hAnsiTheme="majorBidi" w:cstheme="majorBidi"/>
          <w:sz w:val="28"/>
          <w:szCs w:val="28"/>
        </w:rPr>
        <w:t xml:space="preserve">Turkish Religious Foundation </w:t>
      </w:r>
      <w:r w:rsidR="00883A41" w:rsidRPr="00C71DCB">
        <w:rPr>
          <w:rFonts w:asciiTheme="majorBidi" w:hAnsiTheme="majorBidi" w:cstheme="majorBidi"/>
          <w:sz w:val="28"/>
          <w:szCs w:val="28"/>
        </w:rPr>
        <w:t>MA Scholarship in Turkey</w:t>
      </w:r>
    </w:p>
    <w:p w14:paraId="498C36A6" w14:textId="7D48C0B4" w:rsidR="00753D4C" w:rsidRPr="00C71DCB" w:rsidRDefault="00883A41" w:rsidP="00C71DCB">
      <w:pPr>
        <w:tabs>
          <w:tab w:val="left" w:pos="108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522B7">
        <w:rPr>
          <w:rFonts w:asciiTheme="majorBidi" w:hAnsiTheme="majorBidi" w:cstheme="majorBidi"/>
          <w:b/>
          <w:bCs/>
          <w:sz w:val="28"/>
          <w:szCs w:val="28"/>
        </w:rPr>
        <w:t>2003-2008</w:t>
      </w:r>
      <w:r w:rsidR="008522B7">
        <w:rPr>
          <w:rFonts w:asciiTheme="majorBidi" w:hAnsiTheme="majorBidi" w:cstheme="majorBidi"/>
          <w:sz w:val="28"/>
          <w:szCs w:val="28"/>
        </w:rPr>
        <w:tab/>
      </w:r>
      <w:r w:rsidR="00D42E41" w:rsidRPr="00C71DCB">
        <w:rPr>
          <w:rFonts w:asciiTheme="majorBidi" w:hAnsiTheme="majorBidi" w:cstheme="majorBidi"/>
          <w:sz w:val="28"/>
          <w:szCs w:val="28"/>
        </w:rPr>
        <w:t>Turkish Religious Foundation</w:t>
      </w:r>
      <w:r w:rsidRPr="00C71DCB">
        <w:rPr>
          <w:rFonts w:asciiTheme="majorBidi" w:hAnsiTheme="majorBidi" w:cstheme="majorBidi"/>
          <w:sz w:val="28"/>
          <w:szCs w:val="28"/>
        </w:rPr>
        <w:t xml:space="preserve"> Ph.D. Scholarship in Turkey </w:t>
      </w:r>
    </w:p>
    <w:p w14:paraId="23196DBA" w14:textId="3D9475E9" w:rsidR="00D42E41" w:rsidRPr="00C71DCB" w:rsidRDefault="00D42E41" w:rsidP="00C71DCB">
      <w:pPr>
        <w:tabs>
          <w:tab w:val="left" w:pos="851"/>
          <w:tab w:val="left" w:pos="1276"/>
        </w:tabs>
        <w:spacing w:line="360" w:lineRule="auto"/>
        <w:ind w:left="1276" w:hanging="1276"/>
        <w:jc w:val="both"/>
        <w:rPr>
          <w:rFonts w:asciiTheme="majorBidi" w:hAnsiTheme="majorBidi" w:cstheme="majorBidi"/>
          <w:sz w:val="28"/>
          <w:szCs w:val="28"/>
        </w:rPr>
      </w:pPr>
      <w:r w:rsidRPr="008522B7">
        <w:rPr>
          <w:rFonts w:asciiTheme="majorBidi" w:hAnsiTheme="majorBidi" w:cstheme="majorBidi"/>
          <w:b/>
          <w:bCs/>
          <w:sz w:val="28"/>
          <w:szCs w:val="28"/>
        </w:rPr>
        <w:t>2009-2010</w:t>
      </w:r>
      <w:r w:rsidR="008522B7">
        <w:rPr>
          <w:rFonts w:asciiTheme="majorBidi" w:hAnsiTheme="majorBidi" w:cstheme="majorBidi"/>
          <w:sz w:val="28"/>
          <w:szCs w:val="28"/>
        </w:rPr>
        <w:tab/>
      </w:r>
      <w:r w:rsidRPr="00C71DCB">
        <w:rPr>
          <w:rFonts w:asciiTheme="majorBidi" w:hAnsiTheme="majorBidi" w:cstheme="majorBidi"/>
          <w:sz w:val="28"/>
          <w:szCs w:val="28"/>
        </w:rPr>
        <w:t xml:space="preserve">Turkish Religious Foundation </w:t>
      </w:r>
      <w:r w:rsidR="0039472D" w:rsidRPr="00C71DCB">
        <w:rPr>
          <w:rFonts w:asciiTheme="majorBidi" w:hAnsiTheme="majorBidi" w:cstheme="majorBidi"/>
          <w:sz w:val="28"/>
          <w:szCs w:val="28"/>
        </w:rPr>
        <w:t xml:space="preserve">Foreign </w:t>
      </w:r>
      <w:r w:rsidRPr="00C71DCB">
        <w:rPr>
          <w:rFonts w:asciiTheme="majorBidi" w:hAnsiTheme="majorBidi" w:cstheme="majorBidi"/>
          <w:sz w:val="28"/>
          <w:szCs w:val="28"/>
        </w:rPr>
        <w:t xml:space="preserve">Language Learning </w:t>
      </w:r>
      <w:r w:rsidR="0039472D" w:rsidRPr="00C71DCB">
        <w:rPr>
          <w:rFonts w:asciiTheme="majorBidi" w:hAnsiTheme="majorBidi" w:cstheme="majorBidi"/>
          <w:sz w:val="28"/>
          <w:szCs w:val="28"/>
        </w:rPr>
        <w:t>Scholarship in   Cambridge/UK</w:t>
      </w:r>
    </w:p>
    <w:p w14:paraId="21932FDF" w14:textId="77777777" w:rsidR="007B2293" w:rsidRPr="00C71DCB" w:rsidRDefault="007B2293" w:rsidP="00C71DCB">
      <w:pPr>
        <w:tabs>
          <w:tab w:val="left" w:pos="1080"/>
        </w:tabs>
        <w:spacing w:line="360" w:lineRule="auto"/>
        <w:ind w:left="2124" w:hanging="2124"/>
        <w:jc w:val="both"/>
        <w:rPr>
          <w:rFonts w:asciiTheme="majorBidi" w:hAnsiTheme="majorBidi" w:cstheme="majorBidi"/>
          <w:sz w:val="28"/>
          <w:szCs w:val="28"/>
        </w:rPr>
      </w:pPr>
      <w:r w:rsidRPr="008522B7">
        <w:rPr>
          <w:rFonts w:asciiTheme="majorBidi" w:hAnsiTheme="majorBidi" w:cstheme="majorBidi"/>
          <w:b/>
          <w:bCs/>
          <w:sz w:val="28"/>
          <w:szCs w:val="28"/>
        </w:rPr>
        <w:t>2016 (4-25 July)</w:t>
      </w:r>
      <w:r w:rsidRPr="00C71DCB">
        <w:rPr>
          <w:rFonts w:asciiTheme="majorBidi" w:hAnsiTheme="majorBidi" w:cstheme="majorBidi"/>
          <w:sz w:val="28"/>
          <w:szCs w:val="28"/>
        </w:rPr>
        <w:tab/>
        <w:t>Global Fellowship for Multi-Faith and Multicultural Engagement at Meadville Lombard Theological School in Chicago IL/USA</w:t>
      </w:r>
    </w:p>
    <w:p w14:paraId="26A03370" w14:textId="77777777" w:rsidR="00A1136F" w:rsidRPr="00C71DCB" w:rsidRDefault="00A1136F" w:rsidP="007B2293">
      <w:pPr>
        <w:tabs>
          <w:tab w:val="left" w:pos="1080"/>
        </w:tabs>
        <w:spacing w:line="360" w:lineRule="auto"/>
        <w:ind w:left="2124" w:hanging="2124"/>
        <w:jc w:val="both"/>
        <w:rPr>
          <w:rFonts w:asciiTheme="majorBidi" w:hAnsiTheme="majorBidi" w:cstheme="majorBidi"/>
          <w:sz w:val="28"/>
          <w:szCs w:val="28"/>
        </w:rPr>
      </w:pPr>
    </w:p>
    <w:p w14:paraId="6AE216B8" w14:textId="77777777" w:rsidR="00A1136F" w:rsidRPr="00C71DCB" w:rsidRDefault="00A1136F" w:rsidP="00A1136F">
      <w:pPr>
        <w:tabs>
          <w:tab w:val="left" w:pos="1080"/>
        </w:tabs>
        <w:spacing w:line="360" w:lineRule="auto"/>
        <w:ind w:left="2124" w:hanging="212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1DCB">
        <w:rPr>
          <w:rFonts w:asciiTheme="majorBidi" w:hAnsiTheme="majorBidi" w:cstheme="majorBidi"/>
          <w:b/>
          <w:bCs/>
          <w:sz w:val="28"/>
          <w:szCs w:val="28"/>
        </w:rPr>
        <w:t>PUBLICATIONS</w:t>
      </w:r>
    </w:p>
    <w:p w14:paraId="7E8E722C" w14:textId="77777777" w:rsidR="00A1136F" w:rsidRPr="00C71DCB" w:rsidRDefault="00A1136F" w:rsidP="00A1136F">
      <w:pPr>
        <w:tabs>
          <w:tab w:val="left" w:pos="810"/>
          <w:tab w:val="left" w:pos="1440"/>
        </w:tabs>
        <w:spacing w:line="360" w:lineRule="auto"/>
        <w:ind w:left="708" w:hanging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1DCB">
        <w:rPr>
          <w:rFonts w:asciiTheme="majorBidi" w:hAnsiTheme="majorBidi" w:cstheme="majorBidi"/>
          <w:b/>
          <w:bCs/>
          <w:sz w:val="28"/>
          <w:szCs w:val="28"/>
        </w:rPr>
        <w:t>BOOKS</w:t>
      </w:r>
    </w:p>
    <w:p w14:paraId="39BF0064" w14:textId="77777777" w:rsidR="00A1136F" w:rsidRPr="00C71DCB" w:rsidRDefault="00A1136F" w:rsidP="008522B7">
      <w:pPr>
        <w:pStyle w:val="af7"/>
        <w:numPr>
          <w:ilvl w:val="0"/>
          <w:numId w:val="10"/>
        </w:numPr>
        <w:spacing w:line="360" w:lineRule="auto"/>
        <w:ind w:left="567" w:hanging="567"/>
        <w:jc w:val="both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  The Existence and Deity in Nasiruddin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Tusi`s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Thought </w:t>
      </w:r>
      <w:r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[</w:t>
      </w:r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Nasiruddin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Tusi`de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Varlık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ve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Uluhiyet</w:t>
      </w:r>
      <w:proofErr w:type="spellEnd"/>
      <w:r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]</w:t>
      </w:r>
      <w:proofErr w:type="gramStart"/>
      <w:r w:rsidRPr="00C71DCB">
        <w:rPr>
          <w:rFonts w:asciiTheme="majorBidi" w:hAnsiTheme="majorBidi" w:cstheme="majorBidi"/>
          <w:sz w:val="28"/>
          <w:szCs w:val="28"/>
        </w:rPr>
        <w:t>-  ,</w:t>
      </w:r>
      <w:proofErr w:type="gramEnd"/>
      <w:r w:rsidRPr="00C71DCB">
        <w:rPr>
          <w:rFonts w:asciiTheme="majorBidi" w:hAnsiTheme="majorBidi" w:cstheme="majorBidi"/>
          <w:sz w:val="28"/>
          <w:szCs w:val="28"/>
        </w:rPr>
        <w:t xml:space="preserve"> Istanbul, 2012, ISAM </w:t>
      </w:r>
    </w:p>
    <w:p w14:paraId="6F7EC049" w14:textId="6CD56C66" w:rsidR="00A1136F" w:rsidRPr="00C71DCB" w:rsidRDefault="00A1136F" w:rsidP="00DD4D3D">
      <w:pPr>
        <w:pStyle w:val="af7"/>
        <w:numPr>
          <w:ilvl w:val="0"/>
          <w:numId w:val="10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 Islamic Philosophy: History and Problems [</w:t>
      </w:r>
      <w:proofErr w:type="spellStart"/>
      <w:r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İslâm</w:t>
      </w:r>
      <w:proofErr w:type="spellEnd"/>
      <w:r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Felsefesi</w:t>
      </w:r>
      <w:proofErr w:type="spellEnd"/>
      <w:r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: </w:t>
      </w:r>
      <w:proofErr w:type="spellStart"/>
      <w:r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Tarih</w:t>
      </w:r>
      <w:proofErr w:type="spellEnd"/>
      <w:r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ve</w:t>
      </w:r>
      <w:proofErr w:type="spellEnd"/>
      <w:r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Problemler</w:t>
      </w:r>
      <w:proofErr w:type="spellEnd"/>
      <w:r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]</w:t>
      </w:r>
      <w:r w:rsidRPr="00C71DCB">
        <w:rPr>
          <w:rFonts w:asciiTheme="majorBidi" w:hAnsiTheme="majorBidi" w:cstheme="majorBidi"/>
          <w:color w:val="333333"/>
          <w:sz w:val="28"/>
          <w:szCs w:val="28"/>
        </w:rPr>
        <w:t xml:space="preserve">, ed. M. </w:t>
      </w:r>
      <w:proofErr w:type="spellStart"/>
      <w:r w:rsidRPr="00C71DCB">
        <w:rPr>
          <w:rFonts w:asciiTheme="majorBidi" w:hAnsiTheme="majorBidi" w:cstheme="majorBidi"/>
          <w:color w:val="333333"/>
          <w:sz w:val="28"/>
          <w:szCs w:val="28"/>
        </w:rPr>
        <w:t>Cüneyt</w:t>
      </w:r>
      <w:proofErr w:type="spellEnd"/>
      <w:r w:rsidRPr="00C71DCB">
        <w:rPr>
          <w:rFonts w:asciiTheme="majorBidi" w:hAnsiTheme="majorBidi" w:cstheme="majorBidi"/>
          <w:color w:val="333333"/>
          <w:sz w:val="28"/>
          <w:szCs w:val="28"/>
        </w:rPr>
        <w:t xml:space="preserve"> Kaya, </w:t>
      </w:r>
      <w:r w:rsidRPr="00C71DCB">
        <w:rPr>
          <w:rFonts w:asciiTheme="majorBidi" w:hAnsiTheme="majorBidi" w:cstheme="majorBidi"/>
          <w:sz w:val="28"/>
          <w:szCs w:val="28"/>
        </w:rPr>
        <w:t xml:space="preserve">Istanbul, 2013, 869- </w:t>
      </w:r>
      <w:r w:rsidRPr="00C71DCB">
        <w:rPr>
          <w:rFonts w:asciiTheme="majorBidi" w:hAnsiTheme="majorBidi" w:cstheme="majorBidi"/>
          <w:b/>
          <w:bCs/>
          <w:sz w:val="28"/>
          <w:szCs w:val="28"/>
        </w:rPr>
        <w:t>co-author</w:t>
      </w:r>
    </w:p>
    <w:p w14:paraId="6CA3A70E" w14:textId="77777777" w:rsidR="00A1136F" w:rsidRPr="00C71DCB" w:rsidRDefault="00A1136F" w:rsidP="00DD4D3D">
      <w:pPr>
        <w:spacing w:line="360" w:lineRule="auto"/>
        <w:ind w:left="709" w:hanging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proofErr w:type="gramStart"/>
      <w:r w:rsidRPr="00C71DCB">
        <w:rPr>
          <w:rFonts w:asciiTheme="majorBidi" w:hAnsiTheme="majorBidi" w:cstheme="majorBidi"/>
          <w:b/>
          <w:bCs/>
          <w:sz w:val="28"/>
          <w:szCs w:val="28"/>
        </w:rPr>
        <w:lastRenderedPageBreak/>
        <w:t>2013</w:t>
      </w:r>
      <w:r w:rsidRPr="00C71DCB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Fakhr</w:t>
      </w:r>
      <w:proofErr w:type="spellEnd"/>
      <w:proofErr w:type="gram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al-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Dīn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al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Rāzī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In the Age of the Transformation of Islamic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Tought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71DCB"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İslâm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Düşüncesinin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Dönüşüm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Çağında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Fahreddin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er-Rāzī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], ed.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Ömer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Türker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, Osman Demir, Istanbul: İSAM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Yayınları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, 2013, 635 pages- </w:t>
      </w:r>
      <w:r w:rsidRPr="00C71DCB">
        <w:rPr>
          <w:rFonts w:asciiTheme="majorBidi" w:hAnsiTheme="majorBidi" w:cstheme="majorBidi"/>
          <w:b/>
          <w:bCs/>
          <w:sz w:val="28"/>
          <w:szCs w:val="28"/>
        </w:rPr>
        <w:t>co-author</w:t>
      </w:r>
    </w:p>
    <w:p w14:paraId="5D4CABB6" w14:textId="04252695" w:rsidR="00A1136F" w:rsidRPr="00C71DCB" w:rsidRDefault="00A1136F" w:rsidP="00DD4D3D">
      <w:pPr>
        <w:pStyle w:val="af7"/>
        <w:numPr>
          <w:ilvl w:val="0"/>
          <w:numId w:val="11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4E614F" w:rsidRPr="00C71DCB">
        <w:rPr>
          <w:rFonts w:asciiTheme="majorBidi" w:hAnsiTheme="majorBidi" w:cstheme="majorBidi"/>
          <w:i/>
          <w:iCs/>
          <w:sz w:val="28"/>
          <w:szCs w:val="28"/>
        </w:rPr>
        <w:t>Tradition of Tolerance in Azerbaijan</w:t>
      </w:r>
      <w:r w:rsidR="004E614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B8121D"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[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Azərbaycanda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tolerantlıq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ənənəsi</w:t>
      </w:r>
      <w:proofErr w:type="spellEnd"/>
      <w:r w:rsidR="00B8121D"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]</w:t>
      </w:r>
      <w:r w:rsidRPr="00C71DCB">
        <w:rPr>
          <w:rFonts w:asciiTheme="majorBidi" w:hAnsiTheme="majorBidi" w:cstheme="majorBidi"/>
          <w:sz w:val="28"/>
          <w:szCs w:val="28"/>
        </w:rPr>
        <w:t xml:space="preserve">, Baku, 2015, 157 page – </w:t>
      </w:r>
      <w:r w:rsidRPr="00C71DCB">
        <w:rPr>
          <w:rFonts w:asciiTheme="majorBidi" w:hAnsiTheme="majorBidi" w:cstheme="majorBidi"/>
          <w:b/>
          <w:bCs/>
          <w:sz w:val="28"/>
          <w:szCs w:val="28"/>
        </w:rPr>
        <w:t>co-author</w:t>
      </w:r>
    </w:p>
    <w:p w14:paraId="6164470C" w14:textId="2B6E8D8C" w:rsidR="00A1136F" w:rsidRPr="00C71DCB" w:rsidRDefault="00A1136F" w:rsidP="00DD4D3D">
      <w:pPr>
        <w:spacing w:line="360" w:lineRule="auto"/>
        <w:ind w:left="709" w:hanging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9A4A40">
        <w:rPr>
          <w:rFonts w:asciiTheme="majorBidi" w:hAnsiTheme="majorBidi" w:cstheme="majorBidi"/>
          <w:b/>
          <w:bCs/>
          <w:sz w:val="28"/>
          <w:szCs w:val="28"/>
        </w:rPr>
        <w:t>2015</w:t>
      </w:r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 Religious</w:t>
      </w:r>
      <w:proofErr w:type="gram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Radicalism and Its Negative Effects</w:t>
      </w:r>
      <w:r w:rsidRPr="00C71DCB">
        <w:rPr>
          <w:rFonts w:asciiTheme="majorBidi" w:hAnsiTheme="majorBidi" w:cstheme="majorBidi"/>
          <w:sz w:val="28"/>
          <w:szCs w:val="28"/>
        </w:rPr>
        <w:t>, Baku, 2015, 64 pages</w:t>
      </w:r>
    </w:p>
    <w:p w14:paraId="5F0680B5" w14:textId="58967540" w:rsidR="00A65892" w:rsidRPr="00C35CC3" w:rsidRDefault="00A1136F" w:rsidP="00DD4D3D">
      <w:pPr>
        <w:numPr>
          <w:ilvl w:val="0"/>
          <w:numId w:val="11"/>
        </w:numPr>
        <w:spacing w:line="360" w:lineRule="auto"/>
        <w:ind w:left="709" w:hanging="709"/>
        <w:jc w:val="both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 w:rsidR="00C35CC3" w:rsidRPr="00C71DCB">
        <w:rPr>
          <w:rFonts w:asciiTheme="majorBidi" w:hAnsiTheme="majorBidi" w:cstheme="majorBidi"/>
          <w:i/>
          <w:iCs/>
          <w:sz w:val="28"/>
          <w:szCs w:val="28"/>
        </w:rPr>
        <w:t>Religious Radicalism: Its History, Reasons for Its Formation and Its Effects</w:t>
      </w:r>
      <w:r w:rsidR="004E614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B8121D"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[</w:t>
      </w:r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Dini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radikalizm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: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tarixi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yaranma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səbəbləri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və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fəsadları</w:t>
      </w:r>
      <w:proofErr w:type="spellEnd"/>
      <w:r w:rsidR="00B8121D"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]</w:t>
      </w:r>
      <w:r w:rsidRPr="00C71DCB">
        <w:rPr>
          <w:rFonts w:asciiTheme="majorBidi" w:hAnsiTheme="majorBidi" w:cstheme="majorBidi"/>
          <w:sz w:val="28"/>
          <w:szCs w:val="28"/>
        </w:rPr>
        <w:t xml:space="preserve">, Baku, 2016, 223 pages – </w:t>
      </w:r>
      <w:r w:rsidRPr="00C71DCB">
        <w:rPr>
          <w:rFonts w:asciiTheme="majorBidi" w:hAnsiTheme="majorBidi" w:cstheme="majorBidi"/>
          <w:b/>
          <w:bCs/>
          <w:sz w:val="28"/>
          <w:szCs w:val="28"/>
        </w:rPr>
        <w:t>co- author</w:t>
      </w:r>
    </w:p>
    <w:p w14:paraId="3E5EB3DC" w14:textId="7556191D" w:rsidR="00C35CC3" w:rsidRPr="002964B0" w:rsidRDefault="00C35CC3" w:rsidP="00DD4D3D">
      <w:pPr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35CC3">
        <w:rPr>
          <w:rFonts w:asciiTheme="majorBidi" w:hAnsiTheme="majorBidi" w:cstheme="majorBidi"/>
          <w:b/>
          <w:bCs/>
          <w:sz w:val="28"/>
          <w:szCs w:val="28"/>
        </w:rPr>
        <w:t>2018</w:t>
      </w:r>
      <w:r w:rsidR="00DD4D3D">
        <w:rPr>
          <w:rFonts w:asciiTheme="majorBidi" w:hAnsiTheme="majorBidi" w:cstheme="majorBidi"/>
          <w:b/>
          <w:bCs/>
          <w:sz w:val="28"/>
          <w:szCs w:val="28"/>
        </w:rPr>
        <w:tab/>
      </w:r>
      <w:r w:rsidR="009A4A40" w:rsidRPr="00D52428">
        <w:rPr>
          <w:rFonts w:asciiTheme="majorBidi" w:hAnsiTheme="majorBidi" w:cstheme="majorBidi"/>
          <w:i/>
          <w:iCs/>
          <w:sz w:val="28"/>
          <w:szCs w:val="28"/>
        </w:rPr>
        <w:t>Reasons for the Formation of Religious Radicalism</w:t>
      </w:r>
      <w:r w:rsidR="00772CFF" w:rsidRPr="00D52428">
        <w:rPr>
          <w:rFonts w:asciiTheme="majorBidi" w:hAnsiTheme="majorBidi" w:cstheme="majorBidi"/>
          <w:i/>
          <w:iCs/>
          <w:sz w:val="28"/>
          <w:szCs w:val="28"/>
        </w:rPr>
        <w:t xml:space="preserve"> and Its Historical Roots in the Islamic World</w:t>
      </w:r>
      <w:r w:rsidR="00271EC8">
        <w:rPr>
          <w:rFonts w:asciiTheme="majorBidi" w:hAnsiTheme="majorBidi" w:cstheme="majorBidi"/>
          <w:sz w:val="28"/>
          <w:szCs w:val="28"/>
        </w:rPr>
        <w:t xml:space="preserve"> </w:t>
      </w:r>
      <w:r w:rsidR="00271EC8"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[</w:t>
      </w:r>
      <w:r w:rsidR="00271EC8">
        <w:rPr>
          <w:rFonts w:asciiTheme="majorBidi" w:hAnsiTheme="majorBidi" w:cstheme="majorBidi"/>
          <w:i/>
          <w:iCs/>
          <w:color w:val="333333"/>
          <w:sz w:val="28"/>
          <w:szCs w:val="28"/>
          <w:lang w:val="az-Latn-AZ"/>
        </w:rPr>
        <w:t>İslam dünyasında dini radikalizmin yaranma səbəbləri və tarixi kökləri</w:t>
      </w:r>
      <w:r w:rsidR="00271EC8" w:rsidRPr="00C71DCB">
        <w:rPr>
          <w:rFonts w:asciiTheme="majorBidi" w:hAnsiTheme="majorBidi" w:cstheme="majorBidi"/>
          <w:i/>
          <w:iCs/>
          <w:color w:val="333333"/>
          <w:sz w:val="28"/>
          <w:szCs w:val="28"/>
        </w:rPr>
        <w:t>]</w:t>
      </w:r>
      <w:r w:rsidR="002964B0">
        <w:rPr>
          <w:rFonts w:asciiTheme="majorBidi" w:hAnsiTheme="majorBidi" w:cstheme="majorBidi"/>
          <w:color w:val="333333"/>
          <w:sz w:val="28"/>
          <w:szCs w:val="28"/>
        </w:rPr>
        <w:t>, Baku, 2018, 75 pages.</w:t>
      </w:r>
    </w:p>
    <w:p w14:paraId="1784886E" w14:textId="77777777" w:rsidR="00A65892" w:rsidRPr="00C71DCB" w:rsidRDefault="00A65892" w:rsidP="007B2293">
      <w:pPr>
        <w:tabs>
          <w:tab w:val="left" w:pos="1080"/>
        </w:tabs>
        <w:spacing w:line="360" w:lineRule="auto"/>
        <w:ind w:left="2124" w:hanging="2124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272B449" w14:textId="77777777" w:rsidR="00A1136F" w:rsidRPr="00C71DCB" w:rsidRDefault="00A1136F" w:rsidP="007B2293">
      <w:pPr>
        <w:tabs>
          <w:tab w:val="left" w:pos="1080"/>
        </w:tabs>
        <w:spacing w:line="360" w:lineRule="auto"/>
        <w:ind w:left="2124" w:hanging="212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1DCB">
        <w:rPr>
          <w:rFonts w:asciiTheme="majorBidi" w:hAnsiTheme="majorBidi" w:cstheme="majorBidi"/>
          <w:b/>
          <w:bCs/>
          <w:sz w:val="28"/>
          <w:szCs w:val="28"/>
        </w:rPr>
        <w:t>ARTICLES</w:t>
      </w:r>
    </w:p>
    <w:p w14:paraId="157B2392" w14:textId="77777777" w:rsidR="00B62C71" w:rsidRPr="00C71DCB" w:rsidRDefault="00B62C71" w:rsidP="0039472D">
      <w:pPr>
        <w:tabs>
          <w:tab w:val="left" w:pos="709"/>
        </w:tabs>
        <w:spacing w:line="360" w:lineRule="auto"/>
        <w:ind w:left="709"/>
        <w:rPr>
          <w:rFonts w:asciiTheme="majorBidi" w:eastAsia="Arial Unicode MS" w:hAnsiTheme="majorBidi" w:cstheme="majorBidi"/>
          <w:sz w:val="28"/>
          <w:szCs w:val="28"/>
        </w:rPr>
      </w:pPr>
    </w:p>
    <w:p w14:paraId="7FCE4ED9" w14:textId="17A6D96E" w:rsidR="000E2F73" w:rsidRPr="00C71DCB" w:rsidRDefault="000E2F73" w:rsidP="004A003F">
      <w:pPr>
        <w:spacing w:line="360" w:lineRule="auto"/>
        <w:ind w:left="709" w:hanging="900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C71DCB">
        <w:rPr>
          <w:rFonts w:asciiTheme="majorBidi" w:hAnsiTheme="majorBidi" w:cstheme="majorBidi"/>
          <w:b/>
          <w:color w:val="000000"/>
          <w:sz w:val="28"/>
          <w:szCs w:val="28"/>
        </w:rPr>
        <w:t>2008</w:t>
      </w:r>
      <w:r w:rsidR="00DD4D3D">
        <w:rPr>
          <w:rFonts w:asciiTheme="majorBidi" w:hAnsiTheme="majorBidi" w:cstheme="majorBidi"/>
          <w:bCs/>
          <w:color w:val="000000"/>
          <w:sz w:val="28"/>
          <w:szCs w:val="28"/>
        </w:rPr>
        <w:tab/>
      </w:r>
      <w:r w:rsidR="002964B0" w:rsidRPr="00C71DCB">
        <w:rPr>
          <w:rFonts w:asciiTheme="majorBidi" w:hAnsiTheme="majorBidi" w:cstheme="majorBidi"/>
          <w:sz w:val="28"/>
          <w:szCs w:val="28"/>
        </w:rPr>
        <w:t>“The Philosophical Kalam and Nasir al-Din al-</w:t>
      </w:r>
      <w:proofErr w:type="spellStart"/>
      <w:r w:rsidR="002964B0" w:rsidRPr="00C71DCB">
        <w:rPr>
          <w:rFonts w:asciiTheme="majorBidi" w:hAnsiTheme="majorBidi" w:cstheme="majorBidi"/>
          <w:sz w:val="28"/>
          <w:szCs w:val="28"/>
        </w:rPr>
        <w:t>Tusi</w:t>
      </w:r>
      <w:proofErr w:type="spellEnd"/>
      <w:r w:rsidR="002964B0" w:rsidRPr="00C71DCB">
        <w:rPr>
          <w:rFonts w:asciiTheme="majorBidi" w:hAnsiTheme="majorBidi" w:cstheme="majorBidi"/>
          <w:sz w:val="28"/>
          <w:szCs w:val="28"/>
        </w:rPr>
        <w:t xml:space="preserve">” </w:t>
      </w:r>
      <w:r w:rsidR="00F7280F"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Fəlsəfi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Kəlam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və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Nəsirəddin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Tusi</w:t>
      </w:r>
      <w:proofErr w:type="spellEnd"/>
      <w:r w:rsidR="00F7280F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Pr="00F7280F">
        <w:rPr>
          <w:rFonts w:asciiTheme="majorBidi" w:hAnsiTheme="majorBidi" w:cstheme="majorBidi"/>
          <w:bCs/>
          <w:color w:val="000000"/>
          <w:sz w:val="28"/>
          <w:szCs w:val="28"/>
        </w:rPr>
        <w:t>,</w:t>
      </w: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r w:rsidRPr="00C71DCB">
        <w:rPr>
          <w:rFonts w:asciiTheme="majorBidi" w:hAnsiTheme="majorBidi" w:cstheme="majorBidi"/>
          <w:i/>
          <w:iCs/>
          <w:sz w:val="28"/>
          <w:szCs w:val="28"/>
        </w:rPr>
        <w:t>BDU-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nin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İlahiyyat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Fakültəsinin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Elmi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Məcmuəsi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71DCB">
        <w:rPr>
          <w:rFonts w:asciiTheme="majorBidi" w:hAnsiTheme="majorBidi" w:cstheme="majorBidi"/>
          <w:sz w:val="28"/>
          <w:szCs w:val="28"/>
        </w:rPr>
        <w:t>(</w:t>
      </w:r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The journal of the faculty of </w:t>
      </w:r>
      <w:r w:rsidR="008859F0" w:rsidRPr="00C71DCB">
        <w:rPr>
          <w:rFonts w:asciiTheme="majorBidi" w:hAnsiTheme="majorBidi" w:cstheme="majorBidi"/>
          <w:i/>
          <w:iCs/>
          <w:sz w:val="28"/>
          <w:szCs w:val="28"/>
        </w:rPr>
        <w:t>Theology</w:t>
      </w:r>
      <w:r w:rsidRPr="00C71DCB">
        <w:rPr>
          <w:rFonts w:asciiTheme="majorBidi" w:hAnsiTheme="majorBidi" w:cstheme="majorBidi"/>
          <w:i/>
          <w:iCs/>
          <w:sz w:val="28"/>
          <w:szCs w:val="28"/>
        </w:rPr>
        <w:t>-Baku State University</w:t>
      </w:r>
      <w:r w:rsidRPr="00C71DCB">
        <w:rPr>
          <w:rFonts w:asciiTheme="majorBidi" w:hAnsiTheme="majorBidi" w:cstheme="majorBidi"/>
          <w:sz w:val="28"/>
          <w:szCs w:val="28"/>
        </w:rPr>
        <w:t xml:space="preserve">), No. 9,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Aprel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>, pp. 194-210</w:t>
      </w: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.</w:t>
      </w:r>
    </w:p>
    <w:p w14:paraId="28B3E633" w14:textId="51AFFAA6" w:rsidR="00026165" w:rsidRPr="00C71DCB" w:rsidRDefault="00EE21DD" w:rsidP="00083335">
      <w:pPr>
        <w:numPr>
          <w:ilvl w:val="0"/>
          <w:numId w:val="2"/>
        </w:numPr>
        <w:tabs>
          <w:tab w:val="clear" w:pos="1560"/>
          <w:tab w:val="num" w:pos="851"/>
        </w:tabs>
        <w:spacing w:line="360" w:lineRule="auto"/>
        <w:ind w:left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C71DCB">
        <w:rPr>
          <w:rFonts w:asciiTheme="majorBidi" w:hAnsiTheme="majorBidi" w:cstheme="majorBidi"/>
          <w:sz w:val="28"/>
          <w:szCs w:val="28"/>
        </w:rPr>
        <w:t>“</w:t>
      </w:r>
      <w:r w:rsidR="00216DAE" w:rsidRPr="00C71DCB">
        <w:rPr>
          <w:rFonts w:asciiTheme="majorBidi" w:hAnsiTheme="majorBidi" w:cstheme="majorBidi"/>
          <w:sz w:val="28"/>
          <w:szCs w:val="28"/>
        </w:rPr>
        <w:t>The Problem of Creation in Islamic Theology</w:t>
      </w:r>
      <w:r w:rsidR="00F7280F">
        <w:rPr>
          <w:rFonts w:asciiTheme="majorBidi" w:hAnsiTheme="majorBidi" w:cstheme="majorBidi"/>
          <w:sz w:val="28"/>
          <w:szCs w:val="28"/>
        </w:rPr>
        <w:t xml:space="preserve">” </w:t>
      </w:r>
      <w:r w:rsidR="00F7280F"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r w:rsidRPr="00C71DCB">
        <w:rPr>
          <w:rFonts w:asciiTheme="majorBidi" w:hAnsiTheme="majorBidi" w:cstheme="majorBidi"/>
          <w:sz w:val="28"/>
          <w:szCs w:val="28"/>
        </w:rPr>
        <w:t xml:space="preserve">İslam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teologiyasinda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yaradılış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problemi</w:t>
      </w:r>
      <w:proofErr w:type="spellEnd"/>
      <w:r w:rsidR="00216DAE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Pr="00C71DCB">
        <w:rPr>
          <w:rFonts w:asciiTheme="majorBidi" w:hAnsiTheme="majorBidi" w:cstheme="majorBidi"/>
          <w:sz w:val="28"/>
          <w:szCs w:val="28"/>
        </w:rPr>
        <w:t xml:space="preserve">- (in Turkish)”,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Fəlsəfə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və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sosial-siyasi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elmlər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- </w:t>
      </w:r>
      <w:r w:rsidRPr="00C71DCB">
        <w:rPr>
          <w:rFonts w:asciiTheme="majorBidi" w:hAnsiTheme="majorBidi" w:cstheme="majorBidi"/>
          <w:i/>
          <w:iCs/>
          <w:sz w:val="28"/>
          <w:szCs w:val="28"/>
        </w:rPr>
        <w:t>The Journal of Philosophy and Socio-political sciences</w:t>
      </w:r>
      <w:r w:rsidRPr="00C71DCB">
        <w:rPr>
          <w:rFonts w:asciiTheme="majorBidi" w:hAnsiTheme="majorBidi" w:cstheme="majorBidi"/>
          <w:sz w:val="28"/>
          <w:szCs w:val="28"/>
        </w:rPr>
        <w:t xml:space="preserve">, Vol. 4, </w:t>
      </w: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No. 22, </w:t>
      </w:r>
      <w:r w:rsidRPr="00C71DCB">
        <w:rPr>
          <w:rFonts w:asciiTheme="majorBidi" w:hAnsiTheme="majorBidi" w:cstheme="majorBidi"/>
          <w:sz w:val="28"/>
          <w:szCs w:val="28"/>
        </w:rPr>
        <w:t>Baku</w:t>
      </w: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: AFSEA,</w:t>
      </w:r>
      <w:r w:rsidRPr="00C71DCB">
        <w:rPr>
          <w:rFonts w:asciiTheme="majorBidi" w:hAnsiTheme="majorBidi" w:cstheme="majorBidi"/>
          <w:sz w:val="28"/>
          <w:szCs w:val="28"/>
        </w:rPr>
        <w:t xml:space="preserve"> pp. 78-90</w:t>
      </w:r>
      <w:r w:rsidR="00F84AB0" w:rsidRPr="00C71DCB">
        <w:rPr>
          <w:rFonts w:asciiTheme="majorBidi" w:hAnsiTheme="majorBidi" w:cstheme="majorBidi"/>
          <w:bCs/>
          <w:color w:val="000000"/>
          <w:sz w:val="28"/>
          <w:szCs w:val="28"/>
        </w:rPr>
        <w:t>.</w:t>
      </w:r>
    </w:p>
    <w:p w14:paraId="189306AD" w14:textId="4B077905" w:rsidR="00162C70" w:rsidRPr="00C71DCB" w:rsidRDefault="00E564BF" w:rsidP="00083335">
      <w:pPr>
        <w:numPr>
          <w:ilvl w:val="0"/>
          <w:numId w:val="5"/>
        </w:numPr>
        <w:tabs>
          <w:tab w:val="clear" w:pos="1140"/>
          <w:tab w:val="num" w:pos="993"/>
        </w:tabs>
        <w:spacing w:line="360" w:lineRule="auto"/>
        <w:ind w:left="709" w:hanging="851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“</w:t>
      </w:r>
      <w:r w:rsidR="00216DAE" w:rsidRPr="00C71DCB">
        <w:rPr>
          <w:rFonts w:asciiTheme="majorBidi" w:hAnsiTheme="majorBidi" w:cstheme="majorBidi"/>
          <w:bCs/>
          <w:color w:val="000000"/>
          <w:sz w:val="28"/>
          <w:szCs w:val="28"/>
        </w:rPr>
        <w:t>The Possibility of a Category Between Existence and Non-existence According to Nasir al-Din al-</w:t>
      </w:r>
      <w:proofErr w:type="spellStart"/>
      <w:r w:rsidR="00216DAE" w:rsidRPr="00C71DCB">
        <w:rPr>
          <w:rFonts w:asciiTheme="majorBidi" w:hAnsiTheme="majorBidi" w:cstheme="majorBidi"/>
          <w:bCs/>
          <w:color w:val="000000"/>
          <w:sz w:val="28"/>
          <w:szCs w:val="28"/>
        </w:rPr>
        <w:t>Tusi</w:t>
      </w:r>
      <w:proofErr w:type="spellEnd"/>
      <w:r w:rsidR="00216DAE"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: The Theory of </w:t>
      </w:r>
      <w:proofErr w:type="spellStart"/>
      <w:r w:rsidR="00216DAE" w:rsidRPr="00C71DCB">
        <w:rPr>
          <w:rFonts w:asciiTheme="majorBidi" w:hAnsiTheme="majorBidi" w:cstheme="majorBidi"/>
          <w:bCs/>
          <w:i/>
          <w:iCs/>
          <w:color w:val="000000"/>
          <w:sz w:val="28"/>
          <w:szCs w:val="28"/>
        </w:rPr>
        <w:t>Ahwal</w:t>
      </w:r>
      <w:proofErr w:type="spellEnd"/>
      <w:r w:rsidR="00216DAE"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r w:rsidR="00216DAE"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Nasiruddin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lastRenderedPageBreak/>
        <w:t>Tusi`ye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Göre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Varlıkla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Yokluk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Arasında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Üçüncü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Bir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Kategorinin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İmkanı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: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Ahval</w:t>
      </w:r>
      <w:proofErr w:type="spellEnd"/>
      <w:r w:rsidR="00216DAE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, </w:t>
      </w:r>
      <w:r w:rsidRPr="00C71DCB">
        <w:rPr>
          <w:rFonts w:asciiTheme="majorBidi" w:hAnsiTheme="majorBidi" w:cstheme="majorBidi"/>
          <w:bCs/>
          <w:i/>
          <w:iCs/>
          <w:color w:val="000000"/>
          <w:sz w:val="28"/>
          <w:szCs w:val="28"/>
        </w:rPr>
        <w:t>Language and Literature</w:t>
      </w: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, 5(65), Baku, pp.70-72</w:t>
      </w:r>
    </w:p>
    <w:p w14:paraId="5B73CDA6" w14:textId="63963D42" w:rsidR="00AC1AD7" w:rsidRPr="00C71DCB" w:rsidRDefault="004C1FD7" w:rsidP="00083335">
      <w:pPr>
        <w:numPr>
          <w:ilvl w:val="0"/>
          <w:numId w:val="5"/>
        </w:numPr>
        <w:spacing w:line="360" w:lineRule="auto"/>
        <w:ind w:left="709" w:hanging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“The Notion of </w:t>
      </w:r>
      <w:r w:rsidRPr="00C71DCB">
        <w:rPr>
          <w:rFonts w:asciiTheme="majorBidi" w:hAnsiTheme="majorBidi" w:cstheme="majorBidi"/>
          <w:b/>
          <w:i/>
          <w:iCs/>
          <w:color w:val="000000"/>
          <w:sz w:val="28"/>
          <w:szCs w:val="28"/>
        </w:rPr>
        <w:t>Takfir</w:t>
      </w: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(</w:t>
      </w:r>
      <w:r w:rsidRPr="00C71DCB">
        <w:rPr>
          <w:rFonts w:asciiTheme="majorBidi" w:hAnsiTheme="majorBidi" w:cstheme="majorBidi"/>
          <w:sz w:val="28"/>
          <w:szCs w:val="28"/>
        </w:rPr>
        <w:t>declaring someone a</w:t>
      </w:r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kafir</w:t>
      </w:r>
      <w:r w:rsidRPr="00C71DCB">
        <w:rPr>
          <w:rFonts w:asciiTheme="majorBidi" w:hAnsiTheme="majorBidi" w:cstheme="majorBidi"/>
          <w:sz w:val="28"/>
          <w:szCs w:val="28"/>
        </w:rPr>
        <w:t>-unbeliever</w:t>
      </w: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) in The History of Islamic </w:t>
      </w:r>
      <w:r>
        <w:rPr>
          <w:rFonts w:asciiTheme="majorBidi" w:hAnsiTheme="majorBidi" w:cstheme="majorBidi"/>
          <w:bCs/>
          <w:color w:val="000000"/>
          <w:sz w:val="28"/>
          <w:szCs w:val="28"/>
        </w:rPr>
        <w:t xml:space="preserve">Denominations </w:t>
      </w:r>
      <w:r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r w:rsidR="00F118DA" w:rsidRPr="00C71DCB">
        <w:rPr>
          <w:rFonts w:asciiTheme="majorBidi" w:hAnsiTheme="majorBidi" w:cstheme="majorBidi"/>
          <w:sz w:val="28"/>
          <w:szCs w:val="28"/>
        </w:rPr>
        <w:t xml:space="preserve">Islam </w:t>
      </w:r>
      <w:proofErr w:type="spellStart"/>
      <w:r w:rsidR="00F118DA" w:rsidRPr="00C71DCB">
        <w:rPr>
          <w:rFonts w:asciiTheme="majorBidi" w:hAnsiTheme="majorBidi" w:cstheme="majorBidi"/>
          <w:sz w:val="28"/>
          <w:szCs w:val="28"/>
        </w:rPr>
        <w:t>Məzhəbləri</w:t>
      </w:r>
      <w:proofErr w:type="spellEnd"/>
      <w:r w:rsidR="00F118DA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118DA" w:rsidRPr="00C71DCB">
        <w:rPr>
          <w:rFonts w:asciiTheme="majorBidi" w:hAnsiTheme="majorBidi" w:cstheme="majorBidi"/>
          <w:sz w:val="28"/>
          <w:szCs w:val="28"/>
        </w:rPr>
        <w:t>Tarixində</w:t>
      </w:r>
      <w:proofErr w:type="spellEnd"/>
      <w:r w:rsidR="00F118DA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118DA" w:rsidRPr="00C71DCB">
        <w:rPr>
          <w:rFonts w:asciiTheme="majorBidi" w:hAnsiTheme="majorBidi" w:cstheme="majorBidi"/>
          <w:sz w:val="28"/>
          <w:szCs w:val="28"/>
        </w:rPr>
        <w:t>Təkfir</w:t>
      </w:r>
      <w:proofErr w:type="spellEnd"/>
      <w:r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F118DA"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, </w:t>
      </w:r>
      <w:r w:rsidR="00F118DA" w:rsidRPr="00C71DCB">
        <w:rPr>
          <w:rFonts w:asciiTheme="majorBidi" w:hAnsiTheme="majorBidi" w:cstheme="majorBidi"/>
          <w:i/>
          <w:iCs/>
          <w:sz w:val="28"/>
          <w:szCs w:val="28"/>
        </w:rPr>
        <w:t>BDU-</w:t>
      </w:r>
      <w:proofErr w:type="spellStart"/>
      <w:r w:rsidR="00F118DA" w:rsidRPr="00C71DCB">
        <w:rPr>
          <w:rFonts w:asciiTheme="majorBidi" w:hAnsiTheme="majorBidi" w:cstheme="majorBidi"/>
          <w:i/>
          <w:iCs/>
          <w:sz w:val="28"/>
          <w:szCs w:val="28"/>
        </w:rPr>
        <w:t>nin</w:t>
      </w:r>
      <w:proofErr w:type="spellEnd"/>
      <w:r w:rsidR="00F118DA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F118DA" w:rsidRPr="00C71DCB">
        <w:rPr>
          <w:rFonts w:asciiTheme="majorBidi" w:hAnsiTheme="majorBidi" w:cstheme="majorBidi"/>
          <w:i/>
          <w:iCs/>
          <w:sz w:val="28"/>
          <w:szCs w:val="28"/>
        </w:rPr>
        <w:t>İlahiyyat</w:t>
      </w:r>
      <w:proofErr w:type="spellEnd"/>
      <w:r w:rsidR="00F118DA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F118DA" w:rsidRPr="00C71DCB">
        <w:rPr>
          <w:rFonts w:asciiTheme="majorBidi" w:hAnsiTheme="majorBidi" w:cstheme="majorBidi"/>
          <w:i/>
          <w:iCs/>
          <w:sz w:val="28"/>
          <w:szCs w:val="28"/>
        </w:rPr>
        <w:t>Fakültəsinin</w:t>
      </w:r>
      <w:proofErr w:type="spellEnd"/>
      <w:r w:rsidR="00F118DA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F118DA" w:rsidRPr="00C71DCB">
        <w:rPr>
          <w:rFonts w:asciiTheme="majorBidi" w:hAnsiTheme="majorBidi" w:cstheme="majorBidi"/>
          <w:i/>
          <w:iCs/>
          <w:sz w:val="28"/>
          <w:szCs w:val="28"/>
        </w:rPr>
        <w:t>Elmi</w:t>
      </w:r>
      <w:proofErr w:type="spellEnd"/>
      <w:r w:rsidR="00F118DA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F118DA" w:rsidRPr="00C71DCB">
        <w:rPr>
          <w:rFonts w:asciiTheme="majorBidi" w:hAnsiTheme="majorBidi" w:cstheme="majorBidi"/>
          <w:i/>
          <w:iCs/>
          <w:sz w:val="28"/>
          <w:szCs w:val="28"/>
        </w:rPr>
        <w:t>Məcmuəsi</w:t>
      </w:r>
      <w:proofErr w:type="spellEnd"/>
      <w:r w:rsidR="00F118DA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118DA" w:rsidRPr="00C71DCB">
        <w:rPr>
          <w:rFonts w:asciiTheme="majorBidi" w:hAnsiTheme="majorBidi" w:cstheme="majorBidi"/>
          <w:sz w:val="28"/>
          <w:szCs w:val="28"/>
        </w:rPr>
        <w:t>(</w:t>
      </w:r>
      <w:r w:rsidR="00824A3C" w:rsidRPr="00C71DCB">
        <w:rPr>
          <w:rFonts w:asciiTheme="majorBidi" w:hAnsiTheme="majorBidi" w:cstheme="majorBidi"/>
          <w:i/>
          <w:iCs/>
          <w:sz w:val="28"/>
          <w:szCs w:val="28"/>
        </w:rPr>
        <w:t>The Journal of the F</w:t>
      </w:r>
      <w:r w:rsidR="00F118DA" w:rsidRPr="00C71DCB">
        <w:rPr>
          <w:rFonts w:asciiTheme="majorBidi" w:hAnsiTheme="majorBidi" w:cstheme="majorBidi"/>
          <w:i/>
          <w:iCs/>
          <w:sz w:val="28"/>
          <w:szCs w:val="28"/>
        </w:rPr>
        <w:t>aculty of Theology-Baku State University</w:t>
      </w:r>
      <w:r w:rsidR="00F118DA" w:rsidRPr="00C71DCB">
        <w:rPr>
          <w:rFonts w:asciiTheme="majorBidi" w:hAnsiTheme="majorBidi" w:cstheme="majorBidi"/>
          <w:sz w:val="28"/>
          <w:szCs w:val="28"/>
        </w:rPr>
        <w:t xml:space="preserve">), No. 11, </w:t>
      </w:r>
      <w:r w:rsidR="00824A3C" w:rsidRPr="00C71DCB">
        <w:rPr>
          <w:rFonts w:asciiTheme="majorBidi" w:hAnsiTheme="majorBidi" w:cstheme="majorBidi"/>
          <w:sz w:val="28"/>
          <w:szCs w:val="28"/>
        </w:rPr>
        <w:t>April</w:t>
      </w:r>
      <w:r w:rsidR="00F118DA" w:rsidRPr="00C71DCB">
        <w:rPr>
          <w:rFonts w:asciiTheme="majorBidi" w:hAnsiTheme="majorBidi" w:cstheme="majorBidi"/>
          <w:sz w:val="28"/>
          <w:szCs w:val="28"/>
        </w:rPr>
        <w:t>, pp. 172-190</w:t>
      </w:r>
    </w:p>
    <w:p w14:paraId="04A538FE" w14:textId="37DFA065" w:rsidR="00B95711" w:rsidRPr="00C71DCB" w:rsidRDefault="004C1FD7" w:rsidP="00083335">
      <w:pPr>
        <w:numPr>
          <w:ilvl w:val="0"/>
          <w:numId w:val="5"/>
        </w:numPr>
        <w:tabs>
          <w:tab w:val="clear" w:pos="1140"/>
          <w:tab w:val="num" w:pos="851"/>
        </w:tabs>
        <w:spacing w:line="360" w:lineRule="auto"/>
        <w:ind w:left="709" w:hanging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C71DCB">
        <w:rPr>
          <w:rFonts w:asciiTheme="majorBidi" w:hAnsiTheme="majorBidi" w:cstheme="majorBidi"/>
          <w:sz w:val="28"/>
          <w:szCs w:val="28"/>
        </w:rPr>
        <w:t>“</w:t>
      </w:r>
      <w:r>
        <w:rPr>
          <w:rFonts w:asciiTheme="majorBidi" w:hAnsiTheme="majorBidi" w:cstheme="majorBidi"/>
          <w:sz w:val="28"/>
          <w:szCs w:val="28"/>
        </w:rPr>
        <w:t xml:space="preserve">The problem of </w:t>
      </w:r>
      <w:r w:rsidRPr="00C71DCB">
        <w:rPr>
          <w:rFonts w:asciiTheme="majorBidi" w:hAnsiTheme="majorBidi" w:cstheme="majorBidi"/>
          <w:sz w:val="28"/>
          <w:szCs w:val="28"/>
        </w:rPr>
        <w:t>Creation in Islamic Theology”</w:t>
      </w:r>
      <w:r w:rsidR="00786A33">
        <w:rPr>
          <w:rFonts w:asciiTheme="majorBidi" w:hAnsiTheme="majorBidi" w:cstheme="majorBidi"/>
          <w:sz w:val="28"/>
          <w:szCs w:val="28"/>
        </w:rPr>
        <w:t xml:space="preserve"> </w:t>
      </w:r>
      <w:r w:rsidR="00786A33"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proofErr w:type="spellStart"/>
      <w:r w:rsidR="00B95711" w:rsidRPr="00C71DCB">
        <w:rPr>
          <w:rFonts w:asciiTheme="majorBidi" w:hAnsiTheme="majorBidi" w:cstheme="majorBidi"/>
          <w:sz w:val="28"/>
          <w:szCs w:val="28"/>
        </w:rPr>
        <w:t>Kəlama</w:t>
      </w:r>
      <w:proofErr w:type="spellEnd"/>
      <w:r w:rsidR="00B95711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5711" w:rsidRPr="00C71DCB">
        <w:rPr>
          <w:rFonts w:asciiTheme="majorBidi" w:hAnsiTheme="majorBidi" w:cstheme="majorBidi"/>
          <w:sz w:val="28"/>
          <w:szCs w:val="28"/>
        </w:rPr>
        <w:t>Görə</w:t>
      </w:r>
      <w:proofErr w:type="spellEnd"/>
      <w:r w:rsidR="00B95711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5711" w:rsidRPr="00C71DCB">
        <w:rPr>
          <w:rFonts w:asciiTheme="majorBidi" w:hAnsiTheme="majorBidi" w:cstheme="majorBidi"/>
          <w:sz w:val="28"/>
          <w:szCs w:val="28"/>
        </w:rPr>
        <w:t>Aləmin</w:t>
      </w:r>
      <w:proofErr w:type="spellEnd"/>
      <w:r w:rsidR="00B95711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5711" w:rsidRPr="00C71DCB">
        <w:rPr>
          <w:rFonts w:asciiTheme="majorBidi" w:hAnsiTheme="majorBidi" w:cstheme="majorBidi"/>
          <w:sz w:val="28"/>
          <w:szCs w:val="28"/>
        </w:rPr>
        <w:t>Yaradılışı</w:t>
      </w:r>
      <w:proofErr w:type="spellEnd"/>
      <w:proofErr w:type="gramStart"/>
      <w:r w:rsidR="00786A33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786A33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B95711" w:rsidRPr="00C71DCB">
        <w:rPr>
          <w:rFonts w:asciiTheme="majorBidi" w:hAnsiTheme="majorBidi" w:cstheme="majorBidi"/>
          <w:sz w:val="28"/>
          <w:szCs w:val="28"/>
        </w:rPr>
        <w:t xml:space="preserve"> </w:t>
      </w:r>
      <w:r w:rsidR="00824A3C" w:rsidRPr="00C71DCB">
        <w:rPr>
          <w:rFonts w:asciiTheme="majorBidi" w:hAnsiTheme="majorBidi" w:cstheme="majorBidi"/>
          <w:sz w:val="28"/>
          <w:szCs w:val="28"/>
        </w:rPr>
        <w:t xml:space="preserve"> </w:t>
      </w:r>
      <w:r w:rsidR="00824A3C" w:rsidRPr="00786A33">
        <w:rPr>
          <w:rFonts w:asciiTheme="majorBidi" w:hAnsiTheme="majorBidi" w:cstheme="majorBidi"/>
          <w:i/>
          <w:sz w:val="28"/>
          <w:szCs w:val="28"/>
        </w:rPr>
        <w:t>BDU</w:t>
      </w:r>
      <w:proofErr w:type="gramEnd"/>
      <w:r w:rsidR="00824A3C" w:rsidRPr="00786A33">
        <w:rPr>
          <w:rFonts w:asciiTheme="majorBidi" w:hAnsiTheme="majorBidi" w:cstheme="majorBidi"/>
          <w:i/>
          <w:sz w:val="28"/>
          <w:szCs w:val="28"/>
        </w:rPr>
        <w:t>-</w:t>
      </w:r>
      <w:proofErr w:type="spellStart"/>
      <w:r w:rsidR="00824A3C" w:rsidRPr="00786A33">
        <w:rPr>
          <w:rFonts w:asciiTheme="majorBidi" w:hAnsiTheme="majorBidi" w:cstheme="majorBidi"/>
          <w:i/>
          <w:sz w:val="28"/>
          <w:szCs w:val="28"/>
        </w:rPr>
        <w:t>nin</w:t>
      </w:r>
      <w:proofErr w:type="spellEnd"/>
      <w:r w:rsidR="00824A3C" w:rsidRPr="00786A33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="00824A3C" w:rsidRPr="00786A33">
        <w:rPr>
          <w:rFonts w:asciiTheme="majorBidi" w:hAnsiTheme="majorBidi" w:cstheme="majorBidi"/>
          <w:i/>
          <w:sz w:val="28"/>
          <w:szCs w:val="28"/>
        </w:rPr>
        <w:t>İlahiyyat</w:t>
      </w:r>
      <w:proofErr w:type="spellEnd"/>
      <w:r w:rsidR="00824A3C" w:rsidRPr="00786A33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="00824A3C" w:rsidRPr="00786A33">
        <w:rPr>
          <w:rFonts w:asciiTheme="majorBidi" w:hAnsiTheme="majorBidi" w:cstheme="majorBidi"/>
          <w:i/>
          <w:sz w:val="28"/>
          <w:szCs w:val="28"/>
        </w:rPr>
        <w:t>Fakültəsinin</w:t>
      </w:r>
      <w:proofErr w:type="spellEnd"/>
      <w:r w:rsidR="00824A3C" w:rsidRPr="00786A33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="00824A3C" w:rsidRPr="00786A33">
        <w:rPr>
          <w:rFonts w:asciiTheme="majorBidi" w:hAnsiTheme="majorBidi" w:cstheme="majorBidi"/>
          <w:i/>
          <w:sz w:val="28"/>
          <w:szCs w:val="28"/>
        </w:rPr>
        <w:t>Elmi</w:t>
      </w:r>
      <w:proofErr w:type="spellEnd"/>
      <w:r w:rsidR="00824A3C" w:rsidRPr="00786A33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="00824A3C" w:rsidRPr="00786A33">
        <w:rPr>
          <w:rFonts w:asciiTheme="majorBidi" w:hAnsiTheme="majorBidi" w:cstheme="majorBidi"/>
          <w:i/>
          <w:sz w:val="28"/>
          <w:szCs w:val="28"/>
        </w:rPr>
        <w:t>Məcmuəsi</w:t>
      </w:r>
      <w:proofErr w:type="spellEnd"/>
      <w:r w:rsidR="00824A3C"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824A3C" w:rsidRPr="00C71DCB">
        <w:rPr>
          <w:rFonts w:asciiTheme="majorBidi" w:hAnsiTheme="majorBidi" w:cstheme="majorBidi"/>
          <w:sz w:val="28"/>
          <w:szCs w:val="28"/>
        </w:rPr>
        <w:t>(</w:t>
      </w:r>
      <w:r w:rsidR="00824A3C" w:rsidRPr="00C71DCB">
        <w:rPr>
          <w:rFonts w:asciiTheme="majorBidi" w:hAnsiTheme="majorBidi" w:cstheme="majorBidi"/>
          <w:i/>
          <w:iCs/>
          <w:sz w:val="28"/>
          <w:szCs w:val="28"/>
        </w:rPr>
        <w:t>The Journal of the Faculty of Theology-Baku State University</w:t>
      </w:r>
      <w:r w:rsidR="00824A3C" w:rsidRPr="00C71DCB">
        <w:rPr>
          <w:rFonts w:asciiTheme="majorBidi" w:hAnsiTheme="majorBidi" w:cstheme="majorBidi"/>
          <w:sz w:val="28"/>
          <w:szCs w:val="28"/>
        </w:rPr>
        <w:t xml:space="preserve">), No 13, April, 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Nurlar</w:t>
      </w:r>
      <w:proofErr w:type="spellEnd"/>
      <w:r w:rsidR="00824A3C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Nəşriyyatı</w:t>
      </w:r>
      <w:proofErr w:type="spellEnd"/>
      <w:r w:rsidR="00824A3C" w:rsidRPr="00C71DCB">
        <w:rPr>
          <w:rFonts w:asciiTheme="majorBidi" w:hAnsiTheme="majorBidi" w:cstheme="majorBidi"/>
          <w:sz w:val="28"/>
          <w:szCs w:val="28"/>
        </w:rPr>
        <w:t>, Baku 2010, pp. 115-130</w:t>
      </w:r>
    </w:p>
    <w:p w14:paraId="51881A06" w14:textId="77777777" w:rsidR="00824A3C" w:rsidRPr="00C71DCB" w:rsidRDefault="00824A3C" w:rsidP="00083335">
      <w:pPr>
        <w:numPr>
          <w:ilvl w:val="0"/>
          <w:numId w:val="6"/>
        </w:numPr>
        <w:spacing w:line="360" w:lineRule="auto"/>
        <w:ind w:hanging="840"/>
        <w:jc w:val="both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“</w:t>
      </w:r>
      <w:r w:rsidRPr="00C71DCB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Peripatecism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of Nasir al-Din al-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Tusi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”, </w:t>
      </w:r>
      <w:r w:rsidRPr="00C71DCB">
        <w:rPr>
          <w:rFonts w:asciiTheme="majorBidi" w:hAnsiTheme="majorBidi" w:cstheme="majorBidi"/>
          <w:iCs/>
          <w:sz w:val="28"/>
          <w:szCs w:val="28"/>
        </w:rPr>
        <w:t>BDU-</w:t>
      </w:r>
      <w:proofErr w:type="spellStart"/>
      <w:r w:rsidRPr="00C71DCB">
        <w:rPr>
          <w:rFonts w:asciiTheme="majorBidi" w:hAnsiTheme="majorBidi" w:cstheme="majorBidi"/>
          <w:iCs/>
          <w:sz w:val="28"/>
          <w:szCs w:val="28"/>
        </w:rPr>
        <w:t>nin</w:t>
      </w:r>
      <w:proofErr w:type="spellEnd"/>
      <w:r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Cs/>
          <w:sz w:val="28"/>
          <w:szCs w:val="28"/>
        </w:rPr>
        <w:t>İlahiyyat</w:t>
      </w:r>
      <w:proofErr w:type="spellEnd"/>
      <w:r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Cs/>
          <w:sz w:val="28"/>
          <w:szCs w:val="28"/>
        </w:rPr>
        <w:t>Fakültəsinin</w:t>
      </w:r>
      <w:proofErr w:type="spellEnd"/>
      <w:r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Cs/>
          <w:sz w:val="28"/>
          <w:szCs w:val="28"/>
        </w:rPr>
        <w:t>Elmi</w:t>
      </w:r>
      <w:proofErr w:type="spellEnd"/>
      <w:r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Cs/>
          <w:sz w:val="28"/>
          <w:szCs w:val="28"/>
        </w:rPr>
        <w:t>Məcmuəsi</w:t>
      </w:r>
      <w:proofErr w:type="spellEnd"/>
      <w:r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C71DCB">
        <w:rPr>
          <w:rFonts w:asciiTheme="majorBidi" w:hAnsiTheme="majorBidi" w:cstheme="majorBidi"/>
          <w:sz w:val="28"/>
          <w:szCs w:val="28"/>
        </w:rPr>
        <w:t>(</w:t>
      </w:r>
      <w:r w:rsidRPr="00C71DCB">
        <w:rPr>
          <w:rFonts w:asciiTheme="majorBidi" w:hAnsiTheme="majorBidi" w:cstheme="majorBidi"/>
          <w:i/>
          <w:iCs/>
          <w:sz w:val="28"/>
          <w:szCs w:val="28"/>
        </w:rPr>
        <w:t>The Journal of the Faculty of Theology-Baku State University</w:t>
      </w:r>
      <w:r w:rsidRPr="00C71DCB">
        <w:rPr>
          <w:rFonts w:asciiTheme="majorBidi" w:hAnsiTheme="majorBidi" w:cstheme="majorBidi"/>
          <w:sz w:val="28"/>
          <w:szCs w:val="28"/>
        </w:rPr>
        <w:t>), Baku 2012, pp. 45-52</w:t>
      </w:r>
    </w:p>
    <w:p w14:paraId="6D5B4965" w14:textId="7251E77C" w:rsidR="00824A3C" w:rsidRPr="00C71DCB" w:rsidRDefault="00786A33" w:rsidP="00083335">
      <w:pPr>
        <w:numPr>
          <w:ilvl w:val="0"/>
          <w:numId w:val="7"/>
        </w:numPr>
        <w:spacing w:line="360" w:lineRule="auto"/>
        <w:ind w:hanging="840"/>
        <w:jc w:val="both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sz w:val="28"/>
          <w:szCs w:val="28"/>
        </w:rPr>
        <w:t>“Mind-Body Relationship in the History of Philosophy”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Fəlsəfə</w:t>
      </w:r>
      <w:proofErr w:type="spellEnd"/>
      <w:r w:rsidR="00824A3C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Tarixində</w:t>
      </w:r>
      <w:proofErr w:type="spellEnd"/>
      <w:r w:rsidR="00824A3C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Ruh-Bədən</w:t>
      </w:r>
      <w:proofErr w:type="spellEnd"/>
      <w:r w:rsidR="00824A3C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Əlaqəsi</w:t>
      </w:r>
      <w:proofErr w:type="spellEnd"/>
      <w:r w:rsidR="00824A3C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Problemi</w:t>
      </w:r>
      <w:proofErr w:type="spellEnd"/>
      <w:r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824A3C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24A3C" w:rsidRPr="00C71DCB">
        <w:rPr>
          <w:rFonts w:asciiTheme="majorBidi" w:hAnsiTheme="majorBidi" w:cstheme="majorBidi"/>
          <w:i/>
          <w:iCs/>
          <w:sz w:val="28"/>
          <w:szCs w:val="28"/>
        </w:rPr>
        <w:t>Fəlsəfə</w:t>
      </w:r>
      <w:proofErr w:type="spellEnd"/>
      <w:r w:rsidR="00824A3C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24A3C" w:rsidRPr="00C71DCB">
        <w:rPr>
          <w:rFonts w:asciiTheme="majorBidi" w:hAnsiTheme="majorBidi" w:cstheme="majorBidi"/>
          <w:i/>
          <w:iCs/>
          <w:sz w:val="28"/>
          <w:szCs w:val="28"/>
        </w:rPr>
        <w:t>və</w:t>
      </w:r>
      <w:proofErr w:type="spellEnd"/>
      <w:r w:rsidR="00824A3C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24A3C" w:rsidRPr="00C71DCB">
        <w:rPr>
          <w:rFonts w:asciiTheme="majorBidi" w:hAnsiTheme="majorBidi" w:cstheme="majorBidi"/>
          <w:i/>
          <w:iCs/>
          <w:sz w:val="28"/>
          <w:szCs w:val="28"/>
        </w:rPr>
        <w:t>sosial-siyasi</w:t>
      </w:r>
      <w:proofErr w:type="spellEnd"/>
      <w:r w:rsidR="00824A3C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24A3C" w:rsidRPr="00C71DCB">
        <w:rPr>
          <w:rFonts w:asciiTheme="majorBidi" w:hAnsiTheme="majorBidi" w:cstheme="majorBidi"/>
          <w:i/>
          <w:iCs/>
          <w:sz w:val="28"/>
          <w:szCs w:val="28"/>
        </w:rPr>
        <w:t>elmlər</w:t>
      </w:r>
      <w:proofErr w:type="spellEnd"/>
      <w:r w:rsidR="00824A3C" w:rsidRPr="00C71DCB">
        <w:rPr>
          <w:rFonts w:asciiTheme="majorBidi" w:hAnsiTheme="majorBidi" w:cstheme="majorBidi"/>
          <w:sz w:val="28"/>
          <w:szCs w:val="28"/>
        </w:rPr>
        <w:t xml:space="preserve">- </w:t>
      </w:r>
      <w:r w:rsidR="00824A3C" w:rsidRPr="00C71DCB">
        <w:rPr>
          <w:rFonts w:asciiTheme="majorBidi" w:hAnsiTheme="majorBidi" w:cstheme="majorBidi"/>
          <w:i/>
          <w:iCs/>
          <w:sz w:val="28"/>
          <w:szCs w:val="28"/>
        </w:rPr>
        <w:t>The Journal of Philosophy and Socio-political sciences</w:t>
      </w:r>
      <w:r w:rsidR="00824A3C" w:rsidRPr="00C71DCB">
        <w:rPr>
          <w:rFonts w:asciiTheme="majorBidi" w:hAnsiTheme="majorBidi" w:cstheme="majorBidi"/>
          <w:sz w:val="28"/>
          <w:szCs w:val="28"/>
        </w:rPr>
        <w:t xml:space="preserve">, </w:t>
      </w:r>
      <w:r w:rsidR="00824A3C"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No. 1 (33), 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Bakı</w:t>
      </w:r>
      <w:proofErr w:type="spellEnd"/>
      <w:r w:rsidR="00824A3C" w:rsidRPr="00C71DCB">
        <w:rPr>
          <w:rFonts w:asciiTheme="majorBidi" w:hAnsiTheme="majorBidi" w:cstheme="majorBidi"/>
          <w:bCs/>
          <w:color w:val="000000"/>
          <w:sz w:val="28"/>
          <w:szCs w:val="28"/>
        </w:rPr>
        <w:t>: AFSEA,</w:t>
      </w:r>
      <w:r w:rsidR="00824A3C" w:rsidRPr="00C71DCB">
        <w:rPr>
          <w:rFonts w:asciiTheme="majorBidi" w:hAnsiTheme="majorBidi" w:cstheme="majorBidi"/>
          <w:sz w:val="28"/>
          <w:szCs w:val="28"/>
        </w:rPr>
        <w:t xml:space="preserve"> 2012, pp. 35-48</w:t>
      </w:r>
    </w:p>
    <w:p w14:paraId="621B9323" w14:textId="163002DF" w:rsidR="00824A3C" w:rsidRPr="00C71DCB" w:rsidRDefault="00FB39A1" w:rsidP="00083335">
      <w:pPr>
        <w:numPr>
          <w:ilvl w:val="0"/>
          <w:numId w:val="7"/>
        </w:numPr>
        <w:spacing w:line="360" w:lineRule="auto"/>
        <w:ind w:hanging="840"/>
        <w:jc w:val="both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sz w:val="28"/>
          <w:szCs w:val="28"/>
        </w:rPr>
        <w:t xml:space="preserve">– “The Role of </w:t>
      </w:r>
      <w:r w:rsidRPr="00C71DCB">
        <w:rPr>
          <w:rFonts w:asciiTheme="majorBidi" w:hAnsiTheme="majorBidi" w:cstheme="majorBidi"/>
          <w:b/>
          <w:bCs/>
          <w:sz w:val="28"/>
          <w:szCs w:val="28"/>
        </w:rPr>
        <w:t>Ahl al-bait</w:t>
      </w:r>
      <w:r w:rsidRPr="00C71DCB">
        <w:rPr>
          <w:rFonts w:asciiTheme="majorBidi" w:hAnsiTheme="majorBidi" w:cstheme="majorBidi"/>
          <w:sz w:val="28"/>
          <w:szCs w:val="28"/>
        </w:rPr>
        <w:t xml:space="preserve"> Heritage in the Formation of Tolerant Environment in Azerbaijan” </w:t>
      </w:r>
      <w:r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Azərbaycanda</w:t>
      </w:r>
      <w:proofErr w:type="spellEnd"/>
      <w:r w:rsidR="00824A3C" w:rsidRPr="00C71DCB">
        <w:rPr>
          <w:rFonts w:asciiTheme="majorBidi" w:hAnsiTheme="majorBidi" w:cstheme="majorBidi"/>
          <w:sz w:val="28"/>
          <w:szCs w:val="28"/>
        </w:rPr>
        <w:t xml:space="preserve"> tolerant 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mühitin</w:t>
      </w:r>
      <w:proofErr w:type="spellEnd"/>
      <w:r w:rsidR="00824A3C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formalaşmasında</w:t>
      </w:r>
      <w:proofErr w:type="spellEnd"/>
      <w:r w:rsidR="00824A3C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Əhli-beyt</w:t>
      </w:r>
      <w:proofErr w:type="spellEnd"/>
      <w:r w:rsidR="00824A3C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irsinin</w:t>
      </w:r>
      <w:proofErr w:type="spellEnd"/>
      <w:r w:rsidR="00824A3C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24A3C" w:rsidRPr="00C71DCB">
        <w:rPr>
          <w:rFonts w:asciiTheme="majorBidi" w:hAnsiTheme="majorBidi" w:cstheme="majorBidi"/>
          <w:sz w:val="28"/>
          <w:szCs w:val="28"/>
        </w:rPr>
        <w:t>rolu</w:t>
      </w:r>
      <w:proofErr w:type="spellEnd"/>
      <w:r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6977B9" w:rsidRPr="00C71DCB">
        <w:rPr>
          <w:rFonts w:asciiTheme="majorBidi" w:hAnsiTheme="majorBidi" w:cstheme="majorBidi"/>
          <w:sz w:val="28"/>
          <w:szCs w:val="28"/>
        </w:rPr>
        <w:t xml:space="preserve">, </w:t>
      </w:r>
      <w:r w:rsidR="006977B9" w:rsidRPr="00C71DCB">
        <w:rPr>
          <w:rFonts w:asciiTheme="majorBidi" w:hAnsiTheme="majorBidi" w:cstheme="majorBidi"/>
          <w:i/>
          <w:iCs/>
          <w:sz w:val="28"/>
          <w:szCs w:val="28"/>
        </w:rPr>
        <w:t>Azerbaijan and the Heritage of Ahl al-</w:t>
      </w:r>
      <w:proofErr w:type="gramStart"/>
      <w:r w:rsidR="006977B9" w:rsidRPr="00C71DCB">
        <w:rPr>
          <w:rFonts w:asciiTheme="majorBidi" w:hAnsiTheme="majorBidi" w:cstheme="majorBidi"/>
          <w:i/>
          <w:iCs/>
          <w:sz w:val="28"/>
          <w:szCs w:val="28"/>
        </w:rPr>
        <w:t>bait</w:t>
      </w:r>
      <w:r w:rsidR="006977B9" w:rsidRPr="00C71DCB">
        <w:rPr>
          <w:rFonts w:asciiTheme="majorBidi" w:hAnsiTheme="majorBidi" w:cstheme="majorBidi"/>
          <w:sz w:val="28"/>
          <w:szCs w:val="28"/>
        </w:rPr>
        <w:t xml:space="preserve">, </w:t>
      </w:r>
      <w:r w:rsidR="006977B9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6977B9" w:rsidRPr="00C71DCB">
        <w:rPr>
          <w:rFonts w:asciiTheme="majorBidi" w:hAnsiTheme="majorBidi" w:cstheme="majorBidi"/>
          <w:sz w:val="28"/>
          <w:szCs w:val="28"/>
        </w:rPr>
        <w:t>Baku</w:t>
      </w:r>
      <w:proofErr w:type="gramEnd"/>
      <w:r w:rsidR="006977B9" w:rsidRPr="00C71DCB">
        <w:rPr>
          <w:rFonts w:asciiTheme="majorBidi" w:hAnsiTheme="majorBidi" w:cstheme="majorBidi"/>
          <w:sz w:val="28"/>
          <w:szCs w:val="28"/>
        </w:rPr>
        <w:t xml:space="preserve">: Elm </w:t>
      </w:r>
      <w:proofErr w:type="spellStart"/>
      <w:r w:rsidR="006977B9" w:rsidRPr="00C71DCB">
        <w:rPr>
          <w:rFonts w:asciiTheme="majorBidi" w:hAnsiTheme="majorBidi" w:cstheme="majorBidi"/>
          <w:sz w:val="28"/>
          <w:szCs w:val="28"/>
        </w:rPr>
        <w:t>və</w:t>
      </w:r>
      <w:proofErr w:type="spellEnd"/>
      <w:r w:rsidR="006977B9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977B9" w:rsidRPr="00C71DCB">
        <w:rPr>
          <w:rFonts w:asciiTheme="majorBidi" w:hAnsiTheme="majorBidi" w:cstheme="majorBidi"/>
          <w:sz w:val="28"/>
          <w:szCs w:val="28"/>
        </w:rPr>
        <w:t>təhsil</w:t>
      </w:r>
      <w:proofErr w:type="spellEnd"/>
      <w:r w:rsidR="006977B9" w:rsidRPr="00C71DCB">
        <w:rPr>
          <w:rFonts w:asciiTheme="majorBidi" w:hAnsiTheme="majorBidi" w:cstheme="majorBidi"/>
          <w:sz w:val="28"/>
          <w:szCs w:val="28"/>
        </w:rPr>
        <w:t>, 2013, səh.12-21</w:t>
      </w:r>
    </w:p>
    <w:p w14:paraId="56E891D6" w14:textId="11FA99B6" w:rsidR="00301F02" w:rsidRPr="00C71DCB" w:rsidRDefault="00FB39A1" w:rsidP="00083335">
      <w:pPr>
        <w:numPr>
          <w:ilvl w:val="0"/>
          <w:numId w:val="7"/>
        </w:numPr>
        <w:spacing w:line="360" w:lineRule="auto"/>
        <w:ind w:left="708" w:hanging="708"/>
        <w:jc w:val="both"/>
        <w:rPr>
          <w:rFonts w:asciiTheme="majorBidi" w:hAnsiTheme="majorBidi" w:cstheme="majorBidi"/>
          <w:iCs/>
          <w:sz w:val="28"/>
          <w:szCs w:val="28"/>
        </w:rPr>
      </w:pPr>
      <w:r w:rsidRPr="00C71DCB">
        <w:rPr>
          <w:rFonts w:asciiTheme="majorBidi" w:hAnsiTheme="majorBidi" w:cstheme="majorBidi"/>
          <w:sz w:val="28"/>
          <w:szCs w:val="28"/>
        </w:rPr>
        <w:t xml:space="preserve">The Sufi Order of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Khalwatiyya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r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proofErr w:type="spellStart"/>
      <w:r w:rsidR="006977B9" w:rsidRPr="00C71DCB">
        <w:rPr>
          <w:rFonts w:asciiTheme="majorBidi" w:hAnsiTheme="majorBidi" w:cstheme="majorBidi"/>
          <w:sz w:val="28"/>
          <w:szCs w:val="28"/>
        </w:rPr>
        <w:t>Xəlvətiyyə</w:t>
      </w:r>
      <w:proofErr w:type="spellEnd"/>
      <w:r w:rsidR="006977B9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977B9" w:rsidRPr="00C71DCB">
        <w:rPr>
          <w:rFonts w:asciiTheme="majorBidi" w:hAnsiTheme="majorBidi" w:cstheme="majorBidi"/>
          <w:sz w:val="28"/>
          <w:szCs w:val="28"/>
        </w:rPr>
        <w:t>təriqəti</w:t>
      </w:r>
      <w:proofErr w:type="spellEnd"/>
      <w:r w:rsidR="005309C8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6977B9" w:rsidRPr="00C71DCB">
        <w:rPr>
          <w:rFonts w:asciiTheme="majorBidi" w:hAnsiTheme="majorBidi" w:cstheme="majorBidi"/>
          <w:sz w:val="28"/>
          <w:szCs w:val="28"/>
        </w:rPr>
        <w:t xml:space="preserve">, </w:t>
      </w:r>
      <w:r w:rsidR="006977B9" w:rsidRPr="00C71DCB">
        <w:rPr>
          <w:rFonts w:asciiTheme="majorBidi" w:hAnsiTheme="majorBidi" w:cstheme="majorBidi"/>
          <w:iCs/>
          <w:sz w:val="28"/>
          <w:szCs w:val="28"/>
        </w:rPr>
        <w:t>BDU-</w:t>
      </w:r>
      <w:proofErr w:type="spellStart"/>
      <w:r w:rsidR="006977B9" w:rsidRPr="00C71DCB">
        <w:rPr>
          <w:rFonts w:asciiTheme="majorBidi" w:hAnsiTheme="majorBidi" w:cstheme="majorBidi"/>
          <w:iCs/>
          <w:sz w:val="28"/>
          <w:szCs w:val="28"/>
        </w:rPr>
        <w:t>nin</w:t>
      </w:r>
      <w:proofErr w:type="spellEnd"/>
      <w:r w:rsidR="006977B9"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="006977B9" w:rsidRPr="00C71DCB">
        <w:rPr>
          <w:rFonts w:asciiTheme="majorBidi" w:hAnsiTheme="majorBidi" w:cstheme="majorBidi"/>
          <w:iCs/>
          <w:sz w:val="28"/>
          <w:szCs w:val="28"/>
        </w:rPr>
        <w:t>İlahiyyat</w:t>
      </w:r>
      <w:proofErr w:type="spellEnd"/>
      <w:r w:rsidR="006977B9"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="006977B9" w:rsidRPr="00C71DCB">
        <w:rPr>
          <w:rFonts w:asciiTheme="majorBidi" w:hAnsiTheme="majorBidi" w:cstheme="majorBidi"/>
          <w:iCs/>
          <w:sz w:val="28"/>
          <w:szCs w:val="28"/>
        </w:rPr>
        <w:t>Fakültəsinin</w:t>
      </w:r>
      <w:proofErr w:type="spellEnd"/>
      <w:r w:rsidR="006977B9"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="006977B9" w:rsidRPr="00C71DCB">
        <w:rPr>
          <w:rFonts w:asciiTheme="majorBidi" w:hAnsiTheme="majorBidi" w:cstheme="majorBidi"/>
          <w:iCs/>
          <w:sz w:val="28"/>
          <w:szCs w:val="28"/>
        </w:rPr>
        <w:t>Elmi</w:t>
      </w:r>
      <w:proofErr w:type="spellEnd"/>
      <w:r w:rsidR="006977B9"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="006977B9" w:rsidRPr="00C71DCB">
        <w:rPr>
          <w:rFonts w:asciiTheme="majorBidi" w:hAnsiTheme="majorBidi" w:cstheme="majorBidi"/>
          <w:iCs/>
          <w:sz w:val="28"/>
          <w:szCs w:val="28"/>
        </w:rPr>
        <w:t>Məcmuəsi</w:t>
      </w:r>
      <w:proofErr w:type="spellEnd"/>
      <w:r w:rsidR="006977B9"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977B9" w:rsidRPr="00C71DCB">
        <w:rPr>
          <w:rFonts w:asciiTheme="majorBidi" w:hAnsiTheme="majorBidi" w:cstheme="majorBidi"/>
          <w:sz w:val="28"/>
          <w:szCs w:val="28"/>
        </w:rPr>
        <w:t>(</w:t>
      </w:r>
      <w:r w:rsidR="006977B9" w:rsidRPr="00C71DCB">
        <w:rPr>
          <w:rFonts w:asciiTheme="majorBidi" w:hAnsiTheme="majorBidi" w:cstheme="majorBidi"/>
          <w:i/>
          <w:iCs/>
          <w:sz w:val="28"/>
          <w:szCs w:val="28"/>
        </w:rPr>
        <w:t>The Journal of the Faculty of Theology-Baku State University</w:t>
      </w:r>
      <w:r w:rsidR="006977B9" w:rsidRPr="00C71DCB">
        <w:rPr>
          <w:rFonts w:asciiTheme="majorBidi" w:hAnsiTheme="majorBidi" w:cstheme="majorBidi"/>
          <w:sz w:val="28"/>
          <w:szCs w:val="28"/>
        </w:rPr>
        <w:t xml:space="preserve">), Baku 2014, pp. </w:t>
      </w:r>
      <w:r w:rsidR="006977B9" w:rsidRPr="00C71DCB">
        <w:rPr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7-18 – </w:t>
      </w:r>
      <w:r w:rsidR="006977B9" w:rsidRPr="00C71DCB">
        <w:rPr>
          <w:rFonts w:asciiTheme="majorBidi" w:hAnsiTheme="majorBidi" w:cstheme="majorBidi"/>
          <w:b/>
          <w:iCs/>
          <w:color w:val="000000"/>
          <w:sz w:val="28"/>
          <w:szCs w:val="28"/>
        </w:rPr>
        <w:t>Co-auth</w:t>
      </w:r>
      <w:r w:rsidR="00301F02" w:rsidRPr="00C71DCB">
        <w:rPr>
          <w:rFonts w:asciiTheme="majorBidi" w:hAnsiTheme="majorBidi" w:cstheme="majorBidi"/>
          <w:b/>
          <w:iCs/>
          <w:color w:val="000000"/>
          <w:sz w:val="28"/>
          <w:szCs w:val="28"/>
        </w:rPr>
        <w:t>or</w:t>
      </w:r>
    </w:p>
    <w:p w14:paraId="332F9CB4" w14:textId="4EE8EC2E" w:rsidR="007B2293" w:rsidRPr="00C71DCB" w:rsidRDefault="007B2293" w:rsidP="00301F02">
      <w:pPr>
        <w:spacing w:line="360" w:lineRule="auto"/>
        <w:ind w:left="851" w:hanging="851"/>
        <w:jc w:val="both"/>
        <w:rPr>
          <w:rFonts w:asciiTheme="majorBidi" w:hAnsiTheme="majorBidi" w:cstheme="majorBidi"/>
          <w:iCs/>
          <w:sz w:val="28"/>
          <w:szCs w:val="28"/>
        </w:rPr>
      </w:pPr>
      <w:proofErr w:type="gramStart"/>
      <w:r w:rsidRPr="00C71DCB">
        <w:rPr>
          <w:rFonts w:asciiTheme="majorBidi" w:hAnsiTheme="majorBidi" w:cstheme="majorBidi"/>
          <w:b/>
          <w:bCs/>
          <w:sz w:val="28"/>
          <w:szCs w:val="28"/>
        </w:rPr>
        <w:t>2014</w:t>
      </w:r>
      <w:r w:rsidRPr="00C71DCB">
        <w:rPr>
          <w:rFonts w:asciiTheme="majorBidi" w:hAnsiTheme="majorBidi" w:cstheme="majorBidi"/>
          <w:sz w:val="28"/>
          <w:szCs w:val="28"/>
        </w:rPr>
        <w:t xml:space="preserve">  </w:t>
      </w:r>
      <w:r w:rsidR="00FB39A1"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proofErr w:type="spellStart"/>
      <w:proofErr w:type="gramEnd"/>
      <w:r w:rsidRPr="00C71DCB">
        <w:rPr>
          <w:rFonts w:asciiTheme="majorBidi" w:hAnsiTheme="majorBidi" w:cstheme="majorBidi"/>
          <w:sz w:val="28"/>
          <w:szCs w:val="28"/>
        </w:rPr>
        <w:t>Azərbaycanda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ənənəvi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islami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cərəyanlar</w:t>
      </w:r>
      <w:proofErr w:type="spellEnd"/>
      <w:r w:rsidR="005309C8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Pr="00C71DCB">
        <w:rPr>
          <w:rFonts w:asciiTheme="majorBidi" w:hAnsiTheme="majorBidi" w:cstheme="majorBidi"/>
          <w:sz w:val="28"/>
          <w:szCs w:val="28"/>
        </w:rPr>
        <w:t xml:space="preserve"> “Traditional Islamic   Denominations in Azerbaijan”, </w:t>
      </w:r>
      <w:proofErr w:type="spellStart"/>
      <w:r w:rsidRPr="00C71DCB">
        <w:rPr>
          <w:rFonts w:asciiTheme="majorBidi" w:hAnsiTheme="majorBidi" w:cstheme="majorBidi"/>
          <w:i/>
          <w:sz w:val="28"/>
          <w:szCs w:val="28"/>
        </w:rPr>
        <w:t>Azərbaycanda</w:t>
      </w:r>
      <w:proofErr w:type="spellEnd"/>
      <w:r w:rsidRPr="00C71DCB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sz w:val="28"/>
          <w:szCs w:val="28"/>
        </w:rPr>
        <w:t>ənənəvi</w:t>
      </w:r>
      <w:proofErr w:type="spellEnd"/>
      <w:r w:rsidRPr="00C71DCB">
        <w:rPr>
          <w:rFonts w:asciiTheme="majorBidi" w:hAnsiTheme="majorBidi" w:cstheme="majorBidi"/>
          <w:i/>
          <w:sz w:val="28"/>
          <w:szCs w:val="28"/>
        </w:rPr>
        <w:t xml:space="preserve"> din</w:t>
      </w:r>
      <w:r w:rsidRPr="00C71DCB">
        <w:rPr>
          <w:rFonts w:asciiTheme="majorBidi" w:hAnsiTheme="majorBidi" w:cstheme="majorBidi"/>
          <w:iCs/>
          <w:sz w:val="28"/>
          <w:szCs w:val="28"/>
        </w:rPr>
        <w:t xml:space="preserve"> – </w:t>
      </w:r>
      <w:r w:rsidRPr="00C71DCB">
        <w:rPr>
          <w:rFonts w:asciiTheme="majorBidi" w:hAnsiTheme="majorBidi" w:cstheme="majorBidi"/>
          <w:i/>
          <w:sz w:val="28"/>
          <w:szCs w:val="28"/>
        </w:rPr>
        <w:lastRenderedPageBreak/>
        <w:t xml:space="preserve">Traditional Religion in Azerbaijan </w:t>
      </w:r>
      <w:r w:rsidRPr="00C71DCB">
        <w:rPr>
          <w:rFonts w:asciiTheme="majorBidi" w:hAnsiTheme="majorBidi" w:cstheme="majorBidi"/>
          <w:iCs/>
          <w:sz w:val="28"/>
          <w:szCs w:val="28"/>
        </w:rPr>
        <w:t xml:space="preserve">, Baku: Elm </w:t>
      </w:r>
      <w:proofErr w:type="spellStart"/>
      <w:r w:rsidRPr="00C71DCB">
        <w:rPr>
          <w:rFonts w:asciiTheme="majorBidi" w:hAnsiTheme="majorBidi" w:cstheme="majorBidi"/>
          <w:iCs/>
          <w:sz w:val="28"/>
          <w:szCs w:val="28"/>
        </w:rPr>
        <w:t>və</w:t>
      </w:r>
      <w:proofErr w:type="spellEnd"/>
      <w:r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Cs/>
          <w:sz w:val="28"/>
          <w:szCs w:val="28"/>
        </w:rPr>
        <w:t>təhsil</w:t>
      </w:r>
      <w:proofErr w:type="spellEnd"/>
      <w:r w:rsidRPr="00C71DCB">
        <w:rPr>
          <w:rFonts w:asciiTheme="majorBidi" w:hAnsiTheme="majorBidi" w:cstheme="majorBidi"/>
          <w:iCs/>
          <w:sz w:val="28"/>
          <w:szCs w:val="28"/>
        </w:rPr>
        <w:t>, 2014, pp. 31-46</w:t>
      </w:r>
    </w:p>
    <w:p w14:paraId="7983D9A9" w14:textId="35407709" w:rsidR="005C00C8" w:rsidRPr="00C62415" w:rsidRDefault="007B2293" w:rsidP="00C62415">
      <w:pPr>
        <w:spacing w:line="360" w:lineRule="auto"/>
        <w:ind w:left="708" w:hanging="708"/>
        <w:jc w:val="both"/>
        <w:rPr>
          <w:rFonts w:asciiTheme="majorBidi" w:hAnsiTheme="majorBidi" w:cstheme="majorBidi"/>
          <w:iCs/>
          <w:sz w:val="28"/>
          <w:szCs w:val="28"/>
        </w:rPr>
      </w:pPr>
      <w:r w:rsidRPr="00C71DCB">
        <w:rPr>
          <w:rFonts w:asciiTheme="majorBidi" w:hAnsiTheme="majorBidi" w:cstheme="majorBidi"/>
          <w:b/>
          <w:bCs/>
          <w:iCs/>
          <w:sz w:val="28"/>
          <w:szCs w:val="28"/>
        </w:rPr>
        <w:t>2015</w:t>
      </w:r>
      <w:r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C71DCB">
        <w:rPr>
          <w:rFonts w:asciiTheme="majorBidi" w:hAnsiTheme="majorBidi" w:cstheme="majorBidi"/>
          <w:iCs/>
          <w:sz w:val="28"/>
          <w:szCs w:val="28"/>
        </w:rPr>
        <w:tab/>
      </w:r>
      <w:r w:rsidR="00FB39A1"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Azərbaycanlı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kəlamçılar</w:t>
      </w:r>
      <w:proofErr w:type="spellEnd"/>
      <w:r w:rsidR="00C62415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C6241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gramStart"/>
      <w:r w:rsidRPr="00C71DCB">
        <w:rPr>
          <w:rFonts w:asciiTheme="majorBidi" w:hAnsiTheme="majorBidi" w:cstheme="majorBidi"/>
          <w:iCs/>
          <w:sz w:val="28"/>
          <w:szCs w:val="28"/>
        </w:rPr>
        <w:t>Azerbaijani  Theologians</w:t>
      </w:r>
      <w:proofErr w:type="gramEnd"/>
      <w:r w:rsidRPr="00C71DCB">
        <w:rPr>
          <w:rFonts w:asciiTheme="majorBidi" w:hAnsiTheme="majorBidi" w:cstheme="majorBidi"/>
          <w:iCs/>
          <w:sz w:val="28"/>
          <w:szCs w:val="28"/>
        </w:rPr>
        <w:t xml:space="preserve"> (in Medieval Ages)”, </w:t>
      </w:r>
      <w:r w:rsidRPr="00C71DCB">
        <w:rPr>
          <w:rFonts w:asciiTheme="majorBidi" w:hAnsiTheme="majorBidi" w:cstheme="majorBidi"/>
          <w:sz w:val="28"/>
          <w:szCs w:val="28"/>
        </w:rPr>
        <w:t xml:space="preserve">“Traditional Islamic   Denominations in Azerbaijan”, </w:t>
      </w:r>
      <w:proofErr w:type="spellStart"/>
      <w:r w:rsidRPr="00C71DCB">
        <w:rPr>
          <w:rFonts w:asciiTheme="majorBidi" w:hAnsiTheme="majorBidi" w:cstheme="majorBidi"/>
          <w:i/>
          <w:sz w:val="28"/>
          <w:szCs w:val="28"/>
        </w:rPr>
        <w:t>Azərbaycanda</w:t>
      </w:r>
      <w:proofErr w:type="spellEnd"/>
      <w:r w:rsidRPr="00C71DCB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sz w:val="28"/>
          <w:szCs w:val="28"/>
        </w:rPr>
        <w:t>ənənəvi</w:t>
      </w:r>
      <w:proofErr w:type="spellEnd"/>
      <w:r w:rsidRPr="00C71DCB">
        <w:rPr>
          <w:rFonts w:asciiTheme="majorBidi" w:hAnsiTheme="majorBidi" w:cstheme="majorBidi"/>
          <w:i/>
          <w:sz w:val="28"/>
          <w:szCs w:val="28"/>
        </w:rPr>
        <w:t xml:space="preserve"> din</w:t>
      </w:r>
      <w:r w:rsidRPr="00C71DCB">
        <w:rPr>
          <w:rFonts w:asciiTheme="majorBidi" w:hAnsiTheme="majorBidi" w:cstheme="majorBidi"/>
          <w:iCs/>
          <w:sz w:val="28"/>
          <w:szCs w:val="28"/>
        </w:rPr>
        <w:t xml:space="preserve"> – </w:t>
      </w:r>
      <w:r w:rsidRPr="00C71DCB">
        <w:rPr>
          <w:rFonts w:asciiTheme="majorBidi" w:hAnsiTheme="majorBidi" w:cstheme="majorBidi"/>
          <w:i/>
          <w:sz w:val="28"/>
          <w:szCs w:val="28"/>
        </w:rPr>
        <w:t xml:space="preserve">Traditional Religion in Azerbaijan </w:t>
      </w:r>
      <w:r w:rsidRPr="00C71DCB">
        <w:rPr>
          <w:rFonts w:asciiTheme="majorBidi" w:hAnsiTheme="majorBidi" w:cstheme="majorBidi"/>
          <w:iCs/>
          <w:sz w:val="28"/>
          <w:szCs w:val="28"/>
        </w:rPr>
        <w:t xml:space="preserve">, Baku: Elm </w:t>
      </w:r>
      <w:proofErr w:type="spellStart"/>
      <w:r w:rsidRPr="00C71DCB">
        <w:rPr>
          <w:rFonts w:asciiTheme="majorBidi" w:hAnsiTheme="majorBidi" w:cstheme="majorBidi"/>
          <w:iCs/>
          <w:sz w:val="28"/>
          <w:szCs w:val="28"/>
        </w:rPr>
        <w:t>və</w:t>
      </w:r>
      <w:proofErr w:type="spellEnd"/>
      <w:r w:rsidRPr="00C71DCB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Cs/>
          <w:sz w:val="28"/>
          <w:szCs w:val="28"/>
        </w:rPr>
        <w:t>təhsil</w:t>
      </w:r>
      <w:proofErr w:type="spellEnd"/>
      <w:r w:rsidRPr="00C71DCB">
        <w:rPr>
          <w:rFonts w:asciiTheme="majorBidi" w:hAnsiTheme="majorBidi" w:cstheme="majorBidi"/>
          <w:iCs/>
          <w:sz w:val="28"/>
          <w:szCs w:val="28"/>
        </w:rPr>
        <w:t>, 2014, pp. 82-115</w:t>
      </w:r>
    </w:p>
    <w:p w14:paraId="524218A3" w14:textId="37A9435C" w:rsidR="005C00C8" w:rsidRPr="00C71DCB" w:rsidRDefault="005C00C8" w:rsidP="00083335">
      <w:pPr>
        <w:numPr>
          <w:ilvl w:val="0"/>
          <w:numId w:val="9"/>
        </w:numPr>
        <w:spacing w:line="360" w:lineRule="auto"/>
        <w:ind w:hanging="840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r w:rsidR="005309C8"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r w:rsidRPr="00C71DCB">
        <w:rPr>
          <w:rFonts w:asciiTheme="majorBidi" w:hAnsiTheme="majorBidi" w:cstheme="majorBidi"/>
          <w:sz w:val="28"/>
          <w:szCs w:val="28"/>
        </w:rPr>
        <w:t xml:space="preserve">Suffering </w:t>
      </w:r>
      <w:proofErr w:type="gramStart"/>
      <w:r w:rsidRPr="00C71DCB">
        <w:rPr>
          <w:rFonts w:asciiTheme="majorBidi" w:hAnsiTheme="majorBidi" w:cstheme="majorBidi"/>
          <w:sz w:val="28"/>
          <w:szCs w:val="28"/>
        </w:rPr>
        <w:t>For</w:t>
      </w:r>
      <w:proofErr w:type="gramEnd"/>
      <w:r w:rsidRPr="00C71DCB">
        <w:rPr>
          <w:rFonts w:asciiTheme="majorBidi" w:hAnsiTheme="majorBidi" w:cstheme="majorBidi"/>
          <w:sz w:val="28"/>
          <w:szCs w:val="28"/>
        </w:rPr>
        <w:t xml:space="preserve"> The Sake Of Cosmic Order: Twelver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Shīʿah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Islam’s Coping With Trauma</w:t>
      </w:r>
      <w:r w:rsidR="00C62415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Pr="00C71DCB">
        <w:rPr>
          <w:rFonts w:asciiTheme="majorBidi" w:hAnsiTheme="majorBidi" w:cstheme="majorBidi"/>
          <w:sz w:val="28"/>
          <w:szCs w:val="28"/>
        </w:rPr>
        <w:t xml:space="preserve"> (co-author: Bahram Hasanov),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Ilahiyat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Studies</w:t>
      </w:r>
      <w:r w:rsidRPr="00C71DCB">
        <w:rPr>
          <w:rFonts w:asciiTheme="majorBidi" w:hAnsiTheme="majorBidi" w:cstheme="majorBidi"/>
          <w:sz w:val="28"/>
          <w:szCs w:val="28"/>
        </w:rPr>
        <w:t>, Volume 8, Number 1, Bursa 2017, pp.65-93.</w:t>
      </w:r>
    </w:p>
    <w:p w14:paraId="4CB802F3" w14:textId="77777777" w:rsidR="00A1136F" w:rsidRPr="00C71DCB" w:rsidRDefault="00A1136F" w:rsidP="00A1136F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C71DCB">
        <w:rPr>
          <w:rFonts w:asciiTheme="majorBidi" w:hAnsiTheme="majorBidi" w:cstheme="majorBidi"/>
          <w:b/>
          <w:bCs/>
          <w:sz w:val="28"/>
          <w:szCs w:val="28"/>
        </w:rPr>
        <w:t>Book Review</w:t>
      </w:r>
    </w:p>
    <w:p w14:paraId="4A560708" w14:textId="6A1559B6" w:rsidR="00AC1AD7" w:rsidRPr="00C71DCB" w:rsidRDefault="00A1136F" w:rsidP="00AF0C94">
      <w:pPr>
        <w:numPr>
          <w:ilvl w:val="0"/>
          <w:numId w:val="4"/>
        </w:numPr>
        <w:spacing w:line="360" w:lineRule="auto"/>
        <w:ind w:left="993" w:hanging="993"/>
        <w:jc w:val="both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r w:rsidR="00AF0C94">
        <w:rPr>
          <w:rFonts w:asciiTheme="majorBidi" w:hAnsiTheme="majorBidi" w:cstheme="majorBidi"/>
          <w:bCs/>
          <w:color w:val="000000"/>
          <w:sz w:val="28"/>
          <w:szCs w:val="28"/>
        </w:rPr>
        <w:t>“</w:t>
      </w:r>
      <w:r w:rsidR="00AF0C94" w:rsidRPr="00C71DCB">
        <w:rPr>
          <w:rFonts w:asciiTheme="majorBidi" w:hAnsiTheme="majorBidi" w:cstheme="majorBidi"/>
          <w:sz w:val="28"/>
          <w:szCs w:val="28"/>
        </w:rPr>
        <w:t xml:space="preserve">Review of the book by </w:t>
      </w:r>
      <w:proofErr w:type="spellStart"/>
      <w:r w:rsidR="00AF0C94" w:rsidRPr="00C71DCB">
        <w:rPr>
          <w:rFonts w:asciiTheme="majorBidi" w:hAnsiTheme="majorBidi" w:cstheme="majorBidi"/>
          <w:sz w:val="28"/>
          <w:szCs w:val="28"/>
        </w:rPr>
        <w:t>Nahide</w:t>
      </w:r>
      <w:proofErr w:type="spellEnd"/>
      <w:r w:rsidR="00AF0C94" w:rsidRPr="00C71DCB">
        <w:rPr>
          <w:rFonts w:asciiTheme="majorBidi" w:hAnsiTheme="majorBidi" w:cstheme="majorBidi"/>
          <w:sz w:val="28"/>
          <w:szCs w:val="28"/>
        </w:rPr>
        <w:t xml:space="preserve"> Bozkurt called </w:t>
      </w:r>
      <w:r w:rsidR="00AF0C94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`The Period of al-Mamun: The Golden Age of </w:t>
      </w:r>
      <w:proofErr w:type="spellStart"/>
      <w:r w:rsidR="00AF0C94" w:rsidRPr="00C71DCB">
        <w:rPr>
          <w:rFonts w:asciiTheme="majorBidi" w:hAnsiTheme="majorBidi" w:cstheme="majorBidi"/>
          <w:i/>
          <w:iCs/>
          <w:sz w:val="28"/>
          <w:szCs w:val="28"/>
        </w:rPr>
        <w:t>Mutazila</w:t>
      </w:r>
      <w:proofErr w:type="spellEnd"/>
      <w:r w:rsidR="00AF0C94" w:rsidRPr="00AF0C94">
        <w:rPr>
          <w:rFonts w:asciiTheme="majorBidi" w:hAnsiTheme="majorBidi" w:cstheme="majorBidi"/>
          <w:sz w:val="28"/>
          <w:szCs w:val="28"/>
        </w:rPr>
        <w:t>”</w:t>
      </w:r>
      <w:r w:rsidR="00AF0C94" w:rsidRPr="00F7280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5309C8"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proofErr w:type="spellStart"/>
      <w:r w:rsidR="00E564BF" w:rsidRPr="00C71DCB">
        <w:rPr>
          <w:rFonts w:asciiTheme="majorBidi" w:hAnsiTheme="majorBidi" w:cstheme="majorBidi"/>
          <w:sz w:val="28"/>
          <w:szCs w:val="28"/>
        </w:rPr>
        <w:t>Nahide</w:t>
      </w:r>
      <w:proofErr w:type="spellEnd"/>
      <w:r w:rsidR="00E564B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564BF" w:rsidRPr="00C71DCB">
        <w:rPr>
          <w:rFonts w:asciiTheme="majorBidi" w:hAnsiTheme="majorBidi" w:cstheme="majorBidi"/>
          <w:sz w:val="28"/>
          <w:szCs w:val="28"/>
        </w:rPr>
        <w:t>Bozkurtun</w:t>
      </w:r>
      <w:proofErr w:type="spellEnd"/>
      <w:r w:rsidR="00E564BF" w:rsidRPr="00C71DCB">
        <w:rPr>
          <w:rFonts w:asciiTheme="majorBidi" w:hAnsiTheme="majorBidi" w:cstheme="majorBidi"/>
          <w:sz w:val="28"/>
          <w:szCs w:val="28"/>
        </w:rPr>
        <w:t xml:space="preserve"> </w:t>
      </w:r>
      <w:r w:rsidR="00E564BF" w:rsidRPr="00C71DCB">
        <w:rPr>
          <w:rFonts w:asciiTheme="majorBidi" w:hAnsiTheme="majorBidi" w:cstheme="majorBidi"/>
          <w:i/>
          <w:iCs/>
          <w:sz w:val="28"/>
          <w:szCs w:val="28"/>
        </w:rPr>
        <w:t>“</w:t>
      </w:r>
      <w:proofErr w:type="spellStart"/>
      <w:r w:rsidR="00E564BF" w:rsidRPr="00C71DCB">
        <w:rPr>
          <w:rFonts w:asciiTheme="majorBidi" w:hAnsiTheme="majorBidi" w:cstheme="majorBidi"/>
          <w:i/>
          <w:iCs/>
          <w:sz w:val="28"/>
          <w:szCs w:val="28"/>
        </w:rPr>
        <w:t>Mu’tezile’nin</w:t>
      </w:r>
      <w:proofErr w:type="spellEnd"/>
      <w:r w:rsidR="00E564BF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E564BF" w:rsidRPr="00C71DCB">
        <w:rPr>
          <w:rFonts w:asciiTheme="majorBidi" w:hAnsiTheme="majorBidi" w:cstheme="majorBidi"/>
          <w:i/>
          <w:iCs/>
          <w:sz w:val="28"/>
          <w:szCs w:val="28"/>
        </w:rPr>
        <w:t>Altın</w:t>
      </w:r>
      <w:proofErr w:type="spellEnd"/>
      <w:r w:rsidR="00E564BF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E564BF" w:rsidRPr="00C71DCB">
        <w:rPr>
          <w:rFonts w:asciiTheme="majorBidi" w:hAnsiTheme="majorBidi" w:cstheme="majorBidi"/>
          <w:i/>
          <w:iCs/>
          <w:sz w:val="28"/>
          <w:szCs w:val="28"/>
        </w:rPr>
        <w:t>Çağı</w:t>
      </w:r>
      <w:proofErr w:type="spellEnd"/>
      <w:r w:rsidR="00E564BF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E564BF" w:rsidRPr="00C71DCB">
        <w:rPr>
          <w:rFonts w:asciiTheme="majorBidi" w:hAnsiTheme="majorBidi" w:cstheme="majorBidi"/>
          <w:i/>
          <w:iCs/>
          <w:sz w:val="28"/>
          <w:szCs w:val="28"/>
        </w:rPr>
        <w:t>Me’mûn</w:t>
      </w:r>
      <w:proofErr w:type="spellEnd"/>
      <w:r w:rsidR="00E564BF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E564BF" w:rsidRPr="00C71DCB">
        <w:rPr>
          <w:rFonts w:asciiTheme="majorBidi" w:hAnsiTheme="majorBidi" w:cstheme="majorBidi"/>
          <w:i/>
          <w:iCs/>
          <w:sz w:val="28"/>
          <w:szCs w:val="28"/>
        </w:rPr>
        <w:t>Dönemi</w:t>
      </w:r>
      <w:proofErr w:type="spellEnd"/>
      <w:r w:rsidR="00E564BF" w:rsidRPr="00C71DCB">
        <w:rPr>
          <w:rFonts w:asciiTheme="majorBidi" w:hAnsiTheme="majorBidi" w:cstheme="majorBidi"/>
          <w:i/>
          <w:iCs/>
          <w:sz w:val="28"/>
          <w:szCs w:val="28"/>
        </w:rPr>
        <w:t>”</w:t>
      </w:r>
      <w:r w:rsidR="00E564B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564BF" w:rsidRPr="00C71DCB">
        <w:rPr>
          <w:rFonts w:asciiTheme="majorBidi" w:hAnsiTheme="majorBidi" w:cstheme="majorBidi"/>
          <w:sz w:val="28"/>
          <w:szCs w:val="28"/>
        </w:rPr>
        <w:t>adlı</w:t>
      </w:r>
      <w:proofErr w:type="spellEnd"/>
      <w:r w:rsidR="00E564B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564BF" w:rsidRPr="00C71DCB">
        <w:rPr>
          <w:rFonts w:asciiTheme="majorBidi" w:hAnsiTheme="majorBidi" w:cstheme="majorBidi"/>
          <w:sz w:val="28"/>
          <w:szCs w:val="28"/>
        </w:rPr>
        <w:t>əsərinin</w:t>
      </w:r>
      <w:proofErr w:type="spellEnd"/>
      <w:r w:rsidR="00E564B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E564BF" w:rsidRPr="00C71DCB">
        <w:rPr>
          <w:rFonts w:asciiTheme="majorBidi" w:hAnsiTheme="majorBidi" w:cstheme="majorBidi"/>
          <w:sz w:val="28"/>
          <w:szCs w:val="28"/>
        </w:rPr>
        <w:t>dəyərləndirilməsi</w:t>
      </w:r>
      <w:proofErr w:type="spellEnd"/>
      <w:r w:rsidR="00C62415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C62415">
        <w:rPr>
          <w:rFonts w:asciiTheme="majorBidi" w:hAnsiTheme="majorBidi" w:cstheme="majorBidi"/>
          <w:sz w:val="28"/>
          <w:szCs w:val="28"/>
        </w:rPr>
        <w:t xml:space="preserve"> </w:t>
      </w:r>
      <w:r w:rsidR="0039472D" w:rsidRPr="00C71DCB">
        <w:rPr>
          <w:rFonts w:asciiTheme="majorBidi" w:hAnsiTheme="majorBidi" w:cstheme="majorBidi"/>
          <w:sz w:val="28"/>
          <w:szCs w:val="28"/>
        </w:rPr>
        <w:t xml:space="preserve"> </w:t>
      </w:r>
      <w:r w:rsidR="00E564BF" w:rsidRPr="00C71DCB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E564BF" w:rsidRPr="00C71DCB">
        <w:rPr>
          <w:rFonts w:asciiTheme="majorBidi" w:hAnsiTheme="majorBidi" w:cstheme="majorBidi"/>
          <w:sz w:val="28"/>
          <w:szCs w:val="28"/>
        </w:rPr>
        <w:t xml:space="preserve"> İSAM (İslam </w:t>
      </w:r>
      <w:proofErr w:type="spellStart"/>
      <w:r w:rsidR="00E564BF" w:rsidRPr="00C71DCB">
        <w:rPr>
          <w:rFonts w:asciiTheme="majorBidi" w:hAnsiTheme="majorBidi" w:cstheme="majorBidi"/>
          <w:sz w:val="28"/>
          <w:szCs w:val="28"/>
        </w:rPr>
        <w:t>A</w:t>
      </w:r>
      <w:r w:rsidR="0039472D" w:rsidRPr="00C71DCB">
        <w:rPr>
          <w:rFonts w:asciiTheme="majorBidi" w:hAnsiTheme="majorBidi" w:cstheme="majorBidi"/>
          <w:sz w:val="28"/>
          <w:szCs w:val="28"/>
        </w:rPr>
        <w:t>raştırmaları</w:t>
      </w:r>
      <w:proofErr w:type="spellEnd"/>
      <w:r w:rsidR="0039472D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472D" w:rsidRPr="00C71DCB">
        <w:rPr>
          <w:rFonts w:asciiTheme="majorBidi" w:hAnsiTheme="majorBidi" w:cstheme="majorBidi"/>
          <w:sz w:val="28"/>
          <w:szCs w:val="28"/>
        </w:rPr>
        <w:t>Merkezi</w:t>
      </w:r>
      <w:proofErr w:type="spellEnd"/>
      <w:r w:rsidR="0039472D" w:rsidRPr="00C71DCB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="0039472D" w:rsidRPr="00C71DCB">
        <w:rPr>
          <w:rFonts w:asciiTheme="majorBidi" w:hAnsiTheme="majorBidi" w:cstheme="majorBidi"/>
          <w:sz w:val="28"/>
          <w:szCs w:val="28"/>
        </w:rPr>
        <w:t>dergisi</w:t>
      </w:r>
      <w:proofErr w:type="spellEnd"/>
      <w:r w:rsidR="0039472D" w:rsidRPr="00C71DCB">
        <w:rPr>
          <w:rFonts w:asciiTheme="majorBidi" w:hAnsiTheme="majorBidi" w:cstheme="majorBidi"/>
          <w:sz w:val="28"/>
          <w:szCs w:val="28"/>
        </w:rPr>
        <w:t>, I</w:t>
      </w:r>
      <w:r w:rsidR="00E564BF" w:rsidRPr="00C71DCB">
        <w:rPr>
          <w:rFonts w:asciiTheme="majorBidi" w:hAnsiTheme="majorBidi" w:cstheme="majorBidi"/>
          <w:sz w:val="28"/>
          <w:szCs w:val="28"/>
        </w:rPr>
        <w:t>stanbul, 2002, VIII, pp. 138-141</w:t>
      </w:r>
    </w:p>
    <w:p w14:paraId="6158A72E" w14:textId="77777777" w:rsidR="00A1136F" w:rsidRPr="00C71DCB" w:rsidRDefault="00A1136F" w:rsidP="00A1136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112716B" w14:textId="77777777" w:rsidR="00C71DCB" w:rsidRPr="00C71DCB" w:rsidRDefault="00C71DCB" w:rsidP="00C71DCB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1DCB">
        <w:rPr>
          <w:rFonts w:asciiTheme="majorBidi" w:hAnsiTheme="majorBidi" w:cstheme="majorBidi"/>
          <w:b/>
          <w:bCs/>
          <w:sz w:val="28"/>
          <w:szCs w:val="28"/>
        </w:rPr>
        <w:t>CONFERENCE PAPERS</w:t>
      </w:r>
    </w:p>
    <w:p w14:paraId="5B95EA50" w14:textId="74BBFD2F" w:rsidR="001D2766" w:rsidRPr="00C71DCB" w:rsidRDefault="00C4587C" w:rsidP="00083335">
      <w:pPr>
        <w:numPr>
          <w:ilvl w:val="0"/>
          <w:numId w:val="3"/>
        </w:numPr>
        <w:tabs>
          <w:tab w:val="left" w:pos="1080"/>
        </w:tabs>
        <w:spacing w:line="360" w:lineRule="auto"/>
        <w:ind w:hanging="840"/>
        <w:jc w:val="both"/>
        <w:rPr>
          <w:rFonts w:asciiTheme="majorBidi" w:hAnsiTheme="majorBidi" w:cstheme="majorBidi"/>
          <w:bCs/>
          <w:i/>
          <w:iCs/>
          <w:color w:val="000000"/>
          <w:sz w:val="28"/>
          <w:szCs w:val="28"/>
        </w:rPr>
      </w:pPr>
      <w:r w:rsidRPr="00C71DCB">
        <w:rPr>
          <w:rFonts w:asciiTheme="majorBidi" w:hAnsiTheme="majorBidi" w:cstheme="majorBidi"/>
          <w:sz w:val="28"/>
          <w:szCs w:val="28"/>
        </w:rPr>
        <w:t xml:space="preserve">“The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Aviccenism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Fakhr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al-din al-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Razi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and Nasir al-din al-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Tusi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”</w:t>
      </w:r>
      <w:r w:rsidRPr="00C71DCB">
        <w:rPr>
          <w:rFonts w:asciiTheme="majorBidi" w:hAnsiTheme="majorBidi" w:cstheme="majorBidi"/>
          <w:sz w:val="28"/>
          <w:szCs w:val="28"/>
        </w:rPr>
        <w:t>,</w:t>
      </w:r>
      <w:r w:rsidRPr="00F7280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5309C8"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proofErr w:type="spellStart"/>
      <w:r w:rsidR="00BD2407" w:rsidRPr="00C71DCB">
        <w:rPr>
          <w:rFonts w:asciiTheme="majorBidi" w:hAnsiTheme="majorBidi" w:cstheme="majorBidi"/>
          <w:sz w:val="28"/>
          <w:szCs w:val="28"/>
        </w:rPr>
        <w:t>Fahreddin</w:t>
      </w:r>
      <w:proofErr w:type="spellEnd"/>
      <w:r w:rsidR="00BD2407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407" w:rsidRPr="00C71DCB">
        <w:rPr>
          <w:rFonts w:asciiTheme="majorBidi" w:hAnsiTheme="majorBidi" w:cstheme="majorBidi"/>
          <w:sz w:val="28"/>
          <w:szCs w:val="28"/>
        </w:rPr>
        <w:t>er-Razi</w:t>
      </w:r>
      <w:proofErr w:type="spellEnd"/>
      <w:r w:rsidR="00BD2407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407" w:rsidRPr="00C71DCB">
        <w:rPr>
          <w:rFonts w:asciiTheme="majorBidi" w:hAnsiTheme="majorBidi" w:cstheme="majorBidi"/>
          <w:sz w:val="28"/>
          <w:szCs w:val="28"/>
        </w:rPr>
        <w:t>ve</w:t>
      </w:r>
      <w:proofErr w:type="spellEnd"/>
      <w:r w:rsidR="00BD2407" w:rsidRPr="00C71DCB">
        <w:rPr>
          <w:rFonts w:asciiTheme="majorBidi" w:hAnsiTheme="majorBidi" w:cstheme="majorBidi"/>
          <w:sz w:val="28"/>
          <w:szCs w:val="28"/>
        </w:rPr>
        <w:t xml:space="preserve"> Nasiruddin et-</w:t>
      </w:r>
      <w:proofErr w:type="spellStart"/>
      <w:r w:rsidR="00BD2407" w:rsidRPr="00C71DCB">
        <w:rPr>
          <w:rFonts w:asciiTheme="majorBidi" w:hAnsiTheme="majorBidi" w:cstheme="majorBidi"/>
          <w:sz w:val="28"/>
          <w:szCs w:val="28"/>
        </w:rPr>
        <w:t>Tusi`nin</w:t>
      </w:r>
      <w:proofErr w:type="spellEnd"/>
      <w:r w:rsidR="00BD2407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407" w:rsidRPr="00C71DCB">
        <w:rPr>
          <w:rFonts w:asciiTheme="majorBidi" w:hAnsiTheme="majorBidi" w:cstheme="majorBidi"/>
          <w:sz w:val="28"/>
          <w:szCs w:val="28"/>
        </w:rPr>
        <w:t>Ibnsinacılığı</w:t>
      </w:r>
      <w:proofErr w:type="spellEnd"/>
      <w:r w:rsidR="00C62415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BD2407" w:rsidRPr="00C71DCB">
        <w:rPr>
          <w:rFonts w:asciiTheme="majorBidi" w:hAnsiTheme="majorBidi" w:cstheme="majorBidi"/>
          <w:sz w:val="28"/>
          <w:szCs w:val="28"/>
        </w:rPr>
        <w:t xml:space="preserve">, International Ibn </w:t>
      </w:r>
      <w:proofErr w:type="spellStart"/>
      <w:r w:rsidR="00BD2407" w:rsidRPr="00C71DCB">
        <w:rPr>
          <w:rFonts w:asciiTheme="majorBidi" w:hAnsiTheme="majorBidi" w:cstheme="majorBidi"/>
          <w:sz w:val="28"/>
          <w:szCs w:val="28"/>
        </w:rPr>
        <w:t>Sina</w:t>
      </w:r>
      <w:proofErr w:type="spellEnd"/>
      <w:r w:rsidR="00BD2407" w:rsidRPr="00C71DCB">
        <w:rPr>
          <w:rFonts w:asciiTheme="majorBidi" w:hAnsiTheme="majorBidi" w:cstheme="majorBidi"/>
          <w:sz w:val="28"/>
          <w:szCs w:val="28"/>
        </w:rPr>
        <w:t xml:space="preserve"> Symposium Papers (May 22-24, 2008), Istanbul, II, 275-284;</w:t>
      </w:r>
      <w:r w:rsidR="00BD2407"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  </w:t>
      </w:r>
    </w:p>
    <w:p w14:paraId="214AF41A" w14:textId="779E6BE7" w:rsidR="008A04D1" w:rsidRPr="00C71DCB" w:rsidRDefault="00763FD8" w:rsidP="00474F70">
      <w:pPr>
        <w:tabs>
          <w:tab w:val="left" w:pos="810"/>
          <w:tab w:val="left" w:pos="1440"/>
        </w:tabs>
        <w:spacing w:line="360" w:lineRule="auto"/>
        <w:ind w:left="900" w:hanging="810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C71DCB">
        <w:rPr>
          <w:rFonts w:asciiTheme="majorBidi" w:hAnsiTheme="majorBidi" w:cstheme="majorBidi"/>
          <w:b/>
          <w:bCs/>
          <w:sz w:val="28"/>
          <w:szCs w:val="28"/>
        </w:rPr>
        <w:t>2010</w:t>
      </w:r>
      <w:r w:rsidR="00AF0C94">
        <w:rPr>
          <w:rFonts w:asciiTheme="majorBidi" w:hAnsiTheme="majorBidi" w:cstheme="majorBidi"/>
          <w:b/>
          <w:bCs/>
          <w:sz w:val="28"/>
          <w:szCs w:val="28"/>
        </w:rPr>
        <w:tab/>
      </w:r>
      <w:r w:rsidR="00C4587C">
        <w:rPr>
          <w:rFonts w:asciiTheme="majorBidi" w:hAnsiTheme="majorBidi" w:cstheme="majorBidi"/>
          <w:bCs/>
          <w:color w:val="000000"/>
          <w:sz w:val="28"/>
          <w:szCs w:val="28"/>
        </w:rPr>
        <w:t>“</w:t>
      </w:r>
      <w:r w:rsidR="00C4587C" w:rsidRPr="00C71DCB">
        <w:rPr>
          <w:rFonts w:asciiTheme="majorBidi" w:hAnsiTheme="majorBidi" w:cstheme="majorBidi"/>
          <w:sz w:val="28"/>
          <w:szCs w:val="28"/>
        </w:rPr>
        <w:t xml:space="preserve">The Place of </w:t>
      </w:r>
      <w:proofErr w:type="spellStart"/>
      <w:r w:rsidR="00C4587C" w:rsidRPr="00C71DCB">
        <w:rPr>
          <w:rFonts w:asciiTheme="majorBidi" w:hAnsiTheme="majorBidi" w:cstheme="majorBidi"/>
          <w:sz w:val="28"/>
          <w:szCs w:val="28"/>
        </w:rPr>
        <w:t>Fakhr</w:t>
      </w:r>
      <w:proofErr w:type="spellEnd"/>
      <w:r w:rsidR="00C4587C" w:rsidRPr="00C71DCB">
        <w:rPr>
          <w:rFonts w:asciiTheme="majorBidi" w:hAnsiTheme="majorBidi" w:cstheme="majorBidi"/>
          <w:sz w:val="28"/>
          <w:szCs w:val="28"/>
        </w:rPr>
        <w:t xml:space="preserve"> al-Din al-</w:t>
      </w:r>
      <w:proofErr w:type="spellStart"/>
      <w:r w:rsidR="00C4587C" w:rsidRPr="00C71DCB">
        <w:rPr>
          <w:rFonts w:asciiTheme="majorBidi" w:hAnsiTheme="majorBidi" w:cstheme="majorBidi"/>
          <w:sz w:val="28"/>
          <w:szCs w:val="28"/>
        </w:rPr>
        <w:t>Razi</w:t>
      </w:r>
      <w:proofErr w:type="spellEnd"/>
      <w:r w:rsidR="00C4587C" w:rsidRPr="00C71DCB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="00C4587C" w:rsidRPr="00C71DCB">
        <w:rPr>
          <w:rFonts w:asciiTheme="majorBidi" w:hAnsiTheme="majorBidi" w:cstheme="majorBidi"/>
          <w:i/>
          <w:iCs/>
          <w:sz w:val="28"/>
          <w:szCs w:val="28"/>
        </w:rPr>
        <w:t>Kalamic</w:t>
      </w:r>
      <w:proofErr w:type="spellEnd"/>
      <w:r w:rsidR="00C4587C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C4587C" w:rsidRPr="00C71DCB">
        <w:rPr>
          <w:rFonts w:asciiTheme="majorBidi" w:hAnsiTheme="majorBidi" w:cstheme="majorBidi"/>
          <w:sz w:val="28"/>
          <w:szCs w:val="28"/>
        </w:rPr>
        <w:t>Tradition</w:t>
      </w:r>
      <w:r w:rsidR="00C4587C" w:rsidRPr="00C71DCB">
        <w:rPr>
          <w:rFonts w:asciiTheme="majorBidi" w:hAnsiTheme="majorBidi" w:cstheme="majorBidi"/>
          <w:bCs/>
          <w:color w:val="000000"/>
          <w:sz w:val="28"/>
          <w:szCs w:val="28"/>
        </w:rPr>
        <w:t>”</w:t>
      </w:r>
      <w:r w:rsidR="00C4587C" w:rsidRPr="00F7280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5309C8"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proofErr w:type="spellStart"/>
      <w:r w:rsidR="00BD2407" w:rsidRPr="00C71DCB">
        <w:rPr>
          <w:rFonts w:asciiTheme="majorBidi" w:hAnsiTheme="majorBidi" w:cstheme="majorBidi"/>
          <w:sz w:val="28"/>
          <w:szCs w:val="28"/>
        </w:rPr>
        <w:t>Fahreddin</w:t>
      </w:r>
      <w:proofErr w:type="spellEnd"/>
      <w:r w:rsidR="00BD2407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407" w:rsidRPr="00C71DCB">
        <w:rPr>
          <w:rFonts w:asciiTheme="majorBidi" w:hAnsiTheme="majorBidi" w:cstheme="majorBidi"/>
          <w:sz w:val="28"/>
          <w:szCs w:val="28"/>
        </w:rPr>
        <w:t>er-Razi`nin</w:t>
      </w:r>
      <w:proofErr w:type="spellEnd"/>
      <w:r w:rsidR="00BD2407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407" w:rsidRPr="00C71DCB">
        <w:rPr>
          <w:rFonts w:asciiTheme="majorBidi" w:hAnsiTheme="majorBidi" w:cstheme="majorBidi"/>
          <w:sz w:val="28"/>
          <w:szCs w:val="28"/>
        </w:rPr>
        <w:t>Kelam</w:t>
      </w:r>
      <w:proofErr w:type="spellEnd"/>
      <w:r w:rsidR="00BD2407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407" w:rsidRPr="00C71DCB">
        <w:rPr>
          <w:rFonts w:asciiTheme="majorBidi" w:hAnsiTheme="majorBidi" w:cstheme="majorBidi"/>
          <w:sz w:val="28"/>
          <w:szCs w:val="28"/>
        </w:rPr>
        <w:t>Geleneğindeki</w:t>
      </w:r>
      <w:proofErr w:type="spellEnd"/>
      <w:r w:rsidR="00BD2407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407" w:rsidRPr="00C71DCB">
        <w:rPr>
          <w:rFonts w:asciiTheme="majorBidi" w:hAnsiTheme="majorBidi" w:cstheme="majorBidi"/>
          <w:sz w:val="28"/>
          <w:szCs w:val="28"/>
        </w:rPr>
        <w:t>Yeri</w:t>
      </w:r>
      <w:proofErr w:type="spellEnd"/>
      <w:r w:rsidR="00C62415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, 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Fakhr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al-Din al-</w:t>
      </w:r>
      <w:proofErr w:type="spellStart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>Razi</w:t>
      </w:r>
      <w:proofErr w:type="spellEnd"/>
      <w:r w:rsidRPr="00C71DCB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Symposium, (December 24-26 2010 in Istanbul)</w:t>
      </w:r>
    </w:p>
    <w:p w14:paraId="538358A5" w14:textId="230379C0" w:rsidR="005C406F" w:rsidRPr="00C71DCB" w:rsidRDefault="003F0DF6" w:rsidP="00083335">
      <w:pPr>
        <w:numPr>
          <w:ilvl w:val="0"/>
          <w:numId w:val="8"/>
        </w:numPr>
        <w:tabs>
          <w:tab w:val="left" w:pos="810"/>
          <w:tab w:val="left" w:pos="1440"/>
        </w:tabs>
        <w:spacing w:line="360" w:lineRule="auto"/>
        <w:ind w:hanging="840"/>
        <w:jc w:val="both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r w:rsidR="00C4587C" w:rsidRPr="00C71DCB">
        <w:rPr>
          <w:rFonts w:asciiTheme="majorBidi" w:hAnsiTheme="majorBidi" w:cstheme="majorBidi"/>
          <w:sz w:val="28"/>
          <w:szCs w:val="28"/>
        </w:rPr>
        <w:t>“Dialogue between Philosophy and Sufism (In The Example of Nasir al-Din al-</w:t>
      </w:r>
      <w:proofErr w:type="spellStart"/>
      <w:r w:rsidR="00C4587C" w:rsidRPr="00C71DCB">
        <w:rPr>
          <w:rFonts w:asciiTheme="majorBidi" w:hAnsiTheme="majorBidi" w:cstheme="majorBidi"/>
          <w:sz w:val="28"/>
          <w:szCs w:val="28"/>
        </w:rPr>
        <w:t>Tusi</w:t>
      </w:r>
      <w:proofErr w:type="spellEnd"/>
      <w:r w:rsidR="00C4587C" w:rsidRPr="00C71DCB">
        <w:rPr>
          <w:rFonts w:asciiTheme="majorBidi" w:hAnsiTheme="majorBidi" w:cstheme="majorBidi"/>
          <w:sz w:val="28"/>
          <w:szCs w:val="28"/>
        </w:rPr>
        <w:t xml:space="preserve"> and Sadr al-Din al-</w:t>
      </w:r>
      <w:proofErr w:type="spellStart"/>
      <w:r w:rsidR="00C4587C" w:rsidRPr="00C71DCB">
        <w:rPr>
          <w:rFonts w:asciiTheme="majorBidi" w:hAnsiTheme="majorBidi" w:cstheme="majorBidi"/>
          <w:sz w:val="28"/>
          <w:szCs w:val="28"/>
        </w:rPr>
        <w:t>Konawi</w:t>
      </w:r>
      <w:proofErr w:type="spellEnd"/>
      <w:proofErr w:type="gramStart"/>
      <w:r w:rsidR="00C4587C" w:rsidRPr="00C71DCB">
        <w:rPr>
          <w:rFonts w:asciiTheme="majorBidi" w:hAnsiTheme="majorBidi" w:cstheme="majorBidi"/>
          <w:sz w:val="28"/>
          <w:szCs w:val="28"/>
        </w:rPr>
        <w:t>) ”</w:t>
      </w:r>
      <w:proofErr w:type="gramEnd"/>
      <w:r w:rsidR="00C44BB3">
        <w:rPr>
          <w:rFonts w:asciiTheme="majorBidi" w:hAnsiTheme="majorBidi" w:cstheme="majorBidi"/>
          <w:sz w:val="28"/>
          <w:szCs w:val="28"/>
        </w:rPr>
        <w:t xml:space="preserve"> </w:t>
      </w:r>
      <w:r w:rsidR="005309C8"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Felsefe-Tasavvuf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Diyaloğu</w:t>
      </w:r>
      <w:proofErr w:type="spellEnd"/>
      <w:r w:rsidR="00C62415">
        <w:rPr>
          <w:rFonts w:asciiTheme="majorBidi" w:hAnsiTheme="majorBidi" w:cstheme="majorBidi"/>
          <w:sz w:val="28"/>
          <w:szCs w:val="28"/>
        </w:rPr>
        <w:t xml:space="preserve">- </w:t>
      </w:r>
      <w:r w:rsidR="005C406F" w:rsidRPr="00C71DCB">
        <w:rPr>
          <w:rFonts w:asciiTheme="majorBidi" w:hAnsiTheme="majorBidi" w:cstheme="majorBidi"/>
          <w:sz w:val="28"/>
          <w:szCs w:val="28"/>
        </w:rPr>
        <w:t>Nasiruddin et-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Tûsî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Sadreddin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el-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Konevî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lastRenderedPageBreak/>
        <w:t>örneğinde</w:t>
      </w:r>
      <w:proofErr w:type="spellEnd"/>
      <w:r w:rsidR="00C62415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C4587C">
        <w:rPr>
          <w:rFonts w:asciiTheme="majorBidi" w:hAnsiTheme="majorBidi" w:cstheme="majorBidi"/>
          <w:sz w:val="28"/>
          <w:szCs w:val="28"/>
        </w:rPr>
        <w:t xml:space="preserve">, </w:t>
      </w:r>
      <w:r w:rsidR="005C406F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II </w:t>
      </w:r>
      <w:proofErr w:type="spellStart"/>
      <w:r w:rsidR="005C406F" w:rsidRPr="00C71DCB">
        <w:rPr>
          <w:rFonts w:asciiTheme="majorBidi" w:hAnsiTheme="majorBidi" w:cstheme="majorBidi"/>
          <w:i/>
          <w:iCs/>
          <w:sz w:val="28"/>
          <w:szCs w:val="28"/>
        </w:rPr>
        <w:t>Beynəlxalq</w:t>
      </w:r>
      <w:proofErr w:type="spellEnd"/>
      <w:r w:rsidR="005C406F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i/>
          <w:iCs/>
          <w:sz w:val="28"/>
          <w:szCs w:val="28"/>
        </w:rPr>
        <w:t>Sədrəddin</w:t>
      </w:r>
      <w:proofErr w:type="spellEnd"/>
      <w:r w:rsidR="005C406F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i/>
          <w:iCs/>
          <w:sz w:val="28"/>
          <w:szCs w:val="28"/>
        </w:rPr>
        <w:t>Konəvi</w:t>
      </w:r>
      <w:proofErr w:type="spellEnd"/>
      <w:r w:rsidR="005C406F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i/>
          <w:iCs/>
          <w:sz w:val="28"/>
          <w:szCs w:val="28"/>
        </w:rPr>
        <w:t>Simpoziumu</w:t>
      </w:r>
      <w:proofErr w:type="spellEnd"/>
      <w:r w:rsidR="005C406F" w:rsidRPr="00C71DCB">
        <w:rPr>
          <w:rFonts w:asciiTheme="majorBidi" w:hAnsiTheme="majorBidi" w:cstheme="majorBidi"/>
          <w:i/>
          <w:iCs/>
          <w:sz w:val="28"/>
          <w:szCs w:val="28"/>
        </w:rPr>
        <w:t>- Second International Sadr al-din al-</w:t>
      </w:r>
      <w:proofErr w:type="spellStart"/>
      <w:r w:rsidR="005C406F" w:rsidRPr="00C71DCB">
        <w:rPr>
          <w:rFonts w:asciiTheme="majorBidi" w:hAnsiTheme="majorBidi" w:cstheme="majorBidi"/>
          <w:i/>
          <w:iCs/>
          <w:sz w:val="28"/>
          <w:szCs w:val="28"/>
        </w:rPr>
        <w:t>Qunawi</w:t>
      </w:r>
      <w:proofErr w:type="spellEnd"/>
      <w:r w:rsidR="005C406F" w:rsidRPr="00C71DCB">
        <w:rPr>
          <w:rFonts w:asciiTheme="majorBidi" w:hAnsiTheme="majorBidi" w:cstheme="majorBidi"/>
          <w:i/>
          <w:iCs/>
          <w:sz w:val="28"/>
          <w:szCs w:val="28"/>
        </w:rPr>
        <w:t> Symposium</w:t>
      </w:r>
      <w:r w:rsidR="005C406F" w:rsidRPr="00C71DCB">
        <w:rPr>
          <w:rFonts w:asciiTheme="majorBidi" w:hAnsiTheme="majorBidi" w:cstheme="majorBidi"/>
          <w:sz w:val="28"/>
          <w:szCs w:val="28"/>
        </w:rPr>
        <w:t>, Konya</w:t>
      </w:r>
      <w:r w:rsidR="00B2156B" w:rsidRPr="00C71DCB">
        <w:rPr>
          <w:rFonts w:asciiTheme="majorBidi" w:hAnsiTheme="majorBidi" w:cstheme="majorBidi"/>
          <w:sz w:val="28"/>
          <w:szCs w:val="28"/>
        </w:rPr>
        <w:t>, 2011</w:t>
      </w:r>
    </w:p>
    <w:p w14:paraId="70EC8B8E" w14:textId="39ACABD1" w:rsidR="005C406F" w:rsidRPr="00C71DCB" w:rsidRDefault="00C44BB3" w:rsidP="00083335">
      <w:pPr>
        <w:numPr>
          <w:ilvl w:val="0"/>
          <w:numId w:val="8"/>
        </w:numPr>
        <w:tabs>
          <w:tab w:val="left" w:pos="810"/>
          <w:tab w:val="left" w:pos="1440"/>
        </w:tabs>
        <w:spacing w:line="360" w:lineRule="auto"/>
        <w:ind w:hanging="8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1DCB">
        <w:rPr>
          <w:rFonts w:asciiTheme="majorBidi" w:hAnsiTheme="majorBidi" w:cstheme="majorBidi"/>
          <w:sz w:val="28"/>
          <w:szCs w:val="28"/>
        </w:rPr>
        <w:t>“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Isharat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Tradition in Medieval Islamic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Peripatetism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>”</w:t>
      </w:r>
      <w:r w:rsidRPr="00F7280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5309C8"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Orta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Əsr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İslam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Peripatetizmində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İşarat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Ənənəsi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və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Azərbaycan</w:t>
      </w:r>
      <w:proofErr w:type="spellEnd"/>
      <w:r w:rsidR="00C62415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5C406F" w:rsidRPr="00C71DC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Şərqşunaslığının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aktual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problemləri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, Respublika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Elmi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konferansının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406F" w:rsidRPr="00C71DCB">
        <w:rPr>
          <w:rFonts w:asciiTheme="majorBidi" w:hAnsiTheme="majorBidi" w:cstheme="majorBidi"/>
          <w:sz w:val="28"/>
          <w:szCs w:val="28"/>
        </w:rPr>
        <w:t>materialları</w:t>
      </w:r>
      <w:proofErr w:type="spellEnd"/>
      <w:r w:rsidR="005C406F" w:rsidRPr="00C71DCB">
        <w:rPr>
          <w:rFonts w:asciiTheme="majorBidi" w:hAnsiTheme="majorBidi" w:cstheme="majorBidi"/>
          <w:sz w:val="28"/>
          <w:szCs w:val="28"/>
        </w:rPr>
        <w:t xml:space="preserve"> – Papers of Academic Conference on the Current Problems of Oriental Studies, 14-15 </w:t>
      </w:r>
      <w:r w:rsidR="003F0DF6" w:rsidRPr="00C71DCB">
        <w:rPr>
          <w:rFonts w:asciiTheme="majorBidi" w:hAnsiTheme="majorBidi" w:cstheme="majorBidi"/>
          <w:sz w:val="28"/>
          <w:szCs w:val="28"/>
        </w:rPr>
        <w:t>November, 2012, Baku</w:t>
      </w:r>
      <w:r w:rsidR="005C406F" w:rsidRPr="00C71DCB">
        <w:rPr>
          <w:rFonts w:asciiTheme="majorBidi" w:hAnsiTheme="majorBidi" w:cstheme="majorBidi"/>
          <w:sz w:val="28"/>
          <w:szCs w:val="28"/>
        </w:rPr>
        <w:t xml:space="preserve">, </w:t>
      </w:r>
      <w:r w:rsidR="003F0DF6" w:rsidRPr="00C71DCB">
        <w:rPr>
          <w:rFonts w:asciiTheme="majorBidi" w:hAnsiTheme="majorBidi" w:cstheme="majorBidi"/>
          <w:sz w:val="28"/>
          <w:szCs w:val="28"/>
        </w:rPr>
        <w:t>pp</w:t>
      </w:r>
      <w:r w:rsidR="005C406F" w:rsidRPr="00C71DCB">
        <w:rPr>
          <w:rFonts w:asciiTheme="majorBidi" w:hAnsiTheme="majorBidi" w:cstheme="majorBidi"/>
          <w:sz w:val="28"/>
          <w:szCs w:val="28"/>
        </w:rPr>
        <w:t>. 369-371</w:t>
      </w:r>
    </w:p>
    <w:p w14:paraId="3DB2A9B7" w14:textId="77777777" w:rsidR="003F0DF6" w:rsidRPr="00C71DCB" w:rsidRDefault="003F0DF6" w:rsidP="003F0DF6">
      <w:pPr>
        <w:tabs>
          <w:tab w:val="left" w:pos="810"/>
          <w:tab w:val="left" w:pos="1440"/>
        </w:tabs>
        <w:spacing w:line="360" w:lineRule="auto"/>
        <w:ind w:left="708" w:hanging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1DCB">
        <w:rPr>
          <w:rFonts w:asciiTheme="majorBidi" w:hAnsiTheme="majorBidi" w:cstheme="majorBidi"/>
          <w:b/>
          <w:bCs/>
          <w:sz w:val="28"/>
          <w:szCs w:val="28"/>
        </w:rPr>
        <w:t>2012</w:t>
      </w:r>
      <w:r w:rsidRPr="00C71DCB">
        <w:rPr>
          <w:rFonts w:asciiTheme="majorBidi" w:hAnsiTheme="majorBidi" w:cstheme="majorBidi"/>
          <w:sz w:val="28"/>
          <w:szCs w:val="28"/>
        </w:rPr>
        <w:tab/>
        <w:t xml:space="preserve">Tolerance in Azerbaijan, State and Religion: Strengthening Tolerance İn a Changing World (Abstracts)-First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İnterantional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Baku Forum, 19-21 December, Maya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Basim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Publishing House, Istanbul, 2012, p. 32</w:t>
      </w:r>
    </w:p>
    <w:p w14:paraId="0A25B750" w14:textId="77777777" w:rsidR="003F0DF6" w:rsidRPr="00C71DCB" w:rsidRDefault="003F0DF6" w:rsidP="00083335">
      <w:pPr>
        <w:numPr>
          <w:ilvl w:val="0"/>
          <w:numId w:val="8"/>
        </w:numPr>
        <w:tabs>
          <w:tab w:val="left" w:pos="284"/>
          <w:tab w:val="left" w:pos="709"/>
          <w:tab w:val="left" w:pos="1440"/>
        </w:tabs>
        <w:spacing w:line="360" w:lineRule="auto"/>
        <w:ind w:hanging="84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71DCB">
        <w:rPr>
          <w:rFonts w:asciiTheme="majorBidi" w:hAnsiTheme="majorBidi" w:cstheme="majorBidi"/>
          <w:sz w:val="28"/>
          <w:szCs w:val="28"/>
        </w:rPr>
        <w:t>Seyid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Yahya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Bakuvi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Shirvani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>): Parlance of Tolerance (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İnternationla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Symposium), 22 October 2013, UNESCO, Paris -</w:t>
      </w:r>
      <w:r w:rsidRPr="00C71DCB">
        <w:rPr>
          <w:rFonts w:asciiTheme="majorBidi" w:hAnsiTheme="majorBidi" w:cstheme="majorBidi"/>
          <w:b/>
          <w:bCs/>
          <w:sz w:val="28"/>
          <w:szCs w:val="28"/>
        </w:rPr>
        <w:t>Moderator</w:t>
      </w:r>
    </w:p>
    <w:p w14:paraId="63F625C4" w14:textId="79978A3F" w:rsidR="003F0DF6" w:rsidRPr="00C71DCB" w:rsidRDefault="005309C8" w:rsidP="00083335">
      <w:pPr>
        <w:numPr>
          <w:ilvl w:val="0"/>
          <w:numId w:val="8"/>
        </w:numPr>
        <w:tabs>
          <w:tab w:val="left" w:pos="567"/>
          <w:tab w:val="left" w:pos="709"/>
          <w:tab w:val="left" w:pos="1440"/>
        </w:tabs>
        <w:spacing w:line="360" w:lineRule="auto"/>
        <w:ind w:hanging="8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44BB3" w:rsidRPr="00C71DCB">
        <w:rPr>
          <w:rFonts w:asciiTheme="majorBidi" w:hAnsiTheme="majorBidi" w:cstheme="majorBidi"/>
          <w:sz w:val="28"/>
          <w:szCs w:val="28"/>
        </w:rPr>
        <w:t>“The Role of Nasir al-Din al-</w:t>
      </w:r>
      <w:proofErr w:type="spellStart"/>
      <w:r w:rsidR="00C44BB3" w:rsidRPr="00C71DCB">
        <w:rPr>
          <w:rFonts w:asciiTheme="majorBidi" w:hAnsiTheme="majorBidi" w:cstheme="majorBidi"/>
          <w:sz w:val="28"/>
          <w:szCs w:val="28"/>
        </w:rPr>
        <w:t>Tusi</w:t>
      </w:r>
      <w:proofErr w:type="spellEnd"/>
      <w:r w:rsidR="00C44BB3" w:rsidRPr="00C71DCB">
        <w:rPr>
          <w:rFonts w:asciiTheme="majorBidi" w:hAnsiTheme="majorBidi" w:cstheme="majorBidi"/>
          <w:sz w:val="28"/>
          <w:szCs w:val="28"/>
        </w:rPr>
        <w:t xml:space="preserve"> in the Formation of Philosophy-Theology Relations”</w:t>
      </w:r>
      <w:r w:rsidR="00C44BB3">
        <w:rPr>
          <w:rFonts w:asciiTheme="majorBidi" w:hAnsiTheme="majorBidi" w:cstheme="majorBidi"/>
          <w:sz w:val="28"/>
          <w:szCs w:val="28"/>
        </w:rPr>
        <w:t xml:space="preserve"> </w:t>
      </w:r>
      <w:r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r w:rsidR="003F0DF6" w:rsidRPr="00C71DCB">
        <w:rPr>
          <w:rFonts w:asciiTheme="majorBidi" w:hAnsiTheme="majorBidi" w:cstheme="majorBidi"/>
          <w:sz w:val="28"/>
          <w:szCs w:val="28"/>
        </w:rPr>
        <w:t xml:space="preserve">13. </w:t>
      </w:r>
      <w:proofErr w:type="spellStart"/>
      <w:r w:rsidR="003F0DF6" w:rsidRPr="00C71DCB">
        <w:rPr>
          <w:rFonts w:asciiTheme="majorBidi" w:hAnsiTheme="majorBidi" w:cstheme="majorBidi"/>
          <w:sz w:val="28"/>
          <w:szCs w:val="28"/>
        </w:rPr>
        <w:t>Yüzyılda</w:t>
      </w:r>
      <w:proofErr w:type="spellEnd"/>
      <w:r w:rsidR="003F0DF6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F0DF6" w:rsidRPr="00C71DCB">
        <w:rPr>
          <w:rFonts w:asciiTheme="majorBidi" w:hAnsiTheme="majorBidi" w:cstheme="majorBidi"/>
          <w:sz w:val="28"/>
          <w:szCs w:val="28"/>
        </w:rPr>
        <w:t>Felsefe-Kelam</w:t>
      </w:r>
      <w:proofErr w:type="spellEnd"/>
      <w:r w:rsidR="003F0DF6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F0DF6" w:rsidRPr="00C71DCB">
        <w:rPr>
          <w:rFonts w:asciiTheme="majorBidi" w:hAnsiTheme="majorBidi" w:cstheme="majorBidi"/>
          <w:sz w:val="28"/>
          <w:szCs w:val="28"/>
        </w:rPr>
        <w:t>İlişkisinin</w:t>
      </w:r>
      <w:proofErr w:type="spellEnd"/>
      <w:r w:rsidR="003F0DF6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F0DF6" w:rsidRPr="00C71DCB">
        <w:rPr>
          <w:rFonts w:asciiTheme="majorBidi" w:hAnsiTheme="majorBidi" w:cstheme="majorBidi"/>
          <w:sz w:val="28"/>
          <w:szCs w:val="28"/>
        </w:rPr>
        <w:t>Şekillenmesinde</w:t>
      </w:r>
      <w:proofErr w:type="spellEnd"/>
      <w:r w:rsidR="003F0DF6" w:rsidRPr="00C71DCB">
        <w:rPr>
          <w:rFonts w:asciiTheme="majorBidi" w:hAnsiTheme="majorBidi" w:cstheme="majorBidi"/>
          <w:sz w:val="28"/>
          <w:szCs w:val="28"/>
        </w:rPr>
        <w:t xml:space="preserve"> Nasiruddin </w:t>
      </w:r>
      <w:proofErr w:type="spellStart"/>
      <w:r w:rsidR="003F0DF6" w:rsidRPr="00C71DCB">
        <w:rPr>
          <w:rFonts w:asciiTheme="majorBidi" w:hAnsiTheme="majorBidi" w:cstheme="majorBidi"/>
          <w:sz w:val="28"/>
          <w:szCs w:val="28"/>
        </w:rPr>
        <w:t>Tusinin</w:t>
      </w:r>
      <w:proofErr w:type="spellEnd"/>
      <w:r w:rsidR="003F0DF6"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F0DF6" w:rsidRPr="00C71DCB">
        <w:rPr>
          <w:rFonts w:asciiTheme="majorBidi" w:hAnsiTheme="majorBidi" w:cstheme="majorBidi"/>
          <w:sz w:val="28"/>
          <w:szCs w:val="28"/>
        </w:rPr>
        <w:t>rolu</w:t>
      </w:r>
      <w:proofErr w:type="spellEnd"/>
      <w:r w:rsidR="00C62415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3F0DF6" w:rsidRPr="00C71DC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3F0DF6" w:rsidRPr="00C71DCB">
        <w:rPr>
          <w:rFonts w:asciiTheme="majorBidi" w:hAnsiTheme="majorBidi" w:cstheme="majorBidi"/>
          <w:i/>
          <w:iCs/>
          <w:sz w:val="28"/>
          <w:szCs w:val="28"/>
        </w:rPr>
        <w:t>Beynəlxalq</w:t>
      </w:r>
      <w:proofErr w:type="spellEnd"/>
      <w:r w:rsidR="003F0DF6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“13. </w:t>
      </w:r>
      <w:proofErr w:type="spellStart"/>
      <w:r w:rsidR="003F0DF6" w:rsidRPr="00C71DCB">
        <w:rPr>
          <w:rFonts w:asciiTheme="majorBidi" w:hAnsiTheme="majorBidi" w:cstheme="majorBidi"/>
          <w:i/>
          <w:iCs/>
          <w:sz w:val="28"/>
          <w:szCs w:val="28"/>
        </w:rPr>
        <w:t>Yüzyılda</w:t>
      </w:r>
      <w:proofErr w:type="spellEnd"/>
      <w:r w:rsidR="003F0DF6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3F0DF6" w:rsidRPr="00C71DCB">
        <w:rPr>
          <w:rFonts w:asciiTheme="majorBidi" w:hAnsiTheme="majorBidi" w:cstheme="majorBidi"/>
          <w:i/>
          <w:iCs/>
          <w:sz w:val="28"/>
          <w:szCs w:val="28"/>
        </w:rPr>
        <w:t>Felsefe</w:t>
      </w:r>
      <w:proofErr w:type="spellEnd"/>
      <w:r w:rsidR="003F0DF6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” </w:t>
      </w:r>
      <w:proofErr w:type="spellStart"/>
      <w:r w:rsidR="003F0DF6" w:rsidRPr="00C71DCB">
        <w:rPr>
          <w:rFonts w:asciiTheme="majorBidi" w:hAnsiTheme="majorBidi" w:cstheme="majorBidi"/>
          <w:i/>
          <w:iCs/>
          <w:sz w:val="28"/>
          <w:szCs w:val="28"/>
        </w:rPr>
        <w:t>simpoziumu</w:t>
      </w:r>
      <w:proofErr w:type="spellEnd"/>
      <w:r w:rsidR="003F0DF6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3F0DF6" w:rsidRPr="00C71DCB">
        <w:rPr>
          <w:rFonts w:asciiTheme="majorBidi" w:hAnsiTheme="majorBidi" w:cstheme="majorBidi"/>
          <w:i/>
          <w:iCs/>
          <w:sz w:val="28"/>
          <w:szCs w:val="28"/>
        </w:rPr>
        <w:t>məqalələri</w:t>
      </w:r>
      <w:proofErr w:type="spellEnd"/>
      <w:r w:rsidR="003F0DF6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proofErr w:type="spellStart"/>
      <w:r w:rsidR="003F0DF6" w:rsidRPr="00C71DCB">
        <w:rPr>
          <w:rFonts w:asciiTheme="majorBidi" w:hAnsiTheme="majorBidi" w:cstheme="majorBidi"/>
          <w:i/>
          <w:iCs/>
          <w:sz w:val="28"/>
          <w:szCs w:val="28"/>
        </w:rPr>
        <w:t>bildirileri</w:t>
      </w:r>
      <w:proofErr w:type="spellEnd"/>
      <w:r w:rsidR="003F0DF6" w:rsidRPr="00C71DCB">
        <w:rPr>
          <w:rFonts w:asciiTheme="majorBidi" w:hAnsiTheme="majorBidi" w:cstheme="majorBidi"/>
          <w:i/>
          <w:iCs/>
          <w:sz w:val="28"/>
          <w:szCs w:val="28"/>
        </w:rPr>
        <w:t>) – Papers of International Symposium on `Philosophy in 13</w:t>
      </w:r>
      <w:r w:rsidR="003F0DF6" w:rsidRPr="00C71DCB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th</w:t>
      </w:r>
      <w:r w:rsidR="003F0DF6"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Century`</w:t>
      </w:r>
      <w:r w:rsidR="003F0DF6" w:rsidRPr="00C71DCB">
        <w:rPr>
          <w:rFonts w:asciiTheme="majorBidi" w:hAnsiTheme="majorBidi" w:cstheme="majorBidi"/>
          <w:sz w:val="28"/>
          <w:szCs w:val="28"/>
        </w:rPr>
        <w:t xml:space="preserve">, ed. Murat </w:t>
      </w:r>
      <w:proofErr w:type="spellStart"/>
      <w:r w:rsidR="003F0DF6" w:rsidRPr="00C71DCB">
        <w:rPr>
          <w:rFonts w:asciiTheme="majorBidi" w:hAnsiTheme="majorBidi" w:cstheme="majorBidi"/>
          <w:sz w:val="28"/>
          <w:szCs w:val="28"/>
        </w:rPr>
        <w:t>Demirkol-Enes</w:t>
      </w:r>
      <w:proofErr w:type="spellEnd"/>
      <w:r w:rsidR="003F0DF6" w:rsidRPr="00C71DCB">
        <w:rPr>
          <w:rFonts w:asciiTheme="majorBidi" w:hAnsiTheme="majorBidi" w:cstheme="majorBidi"/>
          <w:sz w:val="28"/>
          <w:szCs w:val="28"/>
        </w:rPr>
        <w:t xml:space="preserve"> Kala, Ankara, 2014, pp. 663-670</w:t>
      </w:r>
    </w:p>
    <w:p w14:paraId="7513C8C3" w14:textId="6EC4BC03" w:rsidR="003F0DF6" w:rsidRPr="00C71DCB" w:rsidRDefault="003F0DF6" w:rsidP="003F0DF6">
      <w:pPr>
        <w:tabs>
          <w:tab w:val="left" w:pos="810"/>
          <w:tab w:val="left" w:pos="1440"/>
        </w:tabs>
        <w:spacing w:line="360" w:lineRule="auto"/>
        <w:ind w:left="708" w:hanging="708"/>
        <w:jc w:val="both"/>
        <w:rPr>
          <w:rFonts w:asciiTheme="majorBidi" w:hAnsiTheme="majorBidi" w:cstheme="majorBidi"/>
          <w:sz w:val="28"/>
          <w:szCs w:val="28"/>
        </w:rPr>
      </w:pPr>
      <w:r w:rsidRPr="00C71DCB">
        <w:rPr>
          <w:rFonts w:asciiTheme="majorBidi" w:hAnsiTheme="majorBidi" w:cstheme="majorBidi"/>
          <w:b/>
          <w:bCs/>
          <w:color w:val="000000"/>
          <w:sz w:val="28"/>
          <w:szCs w:val="28"/>
        </w:rPr>
        <w:t>2016</w:t>
      </w:r>
      <w:r w:rsidRPr="00C71DCB">
        <w:rPr>
          <w:rFonts w:asciiTheme="majorBidi" w:hAnsiTheme="majorBidi" w:cstheme="majorBidi"/>
          <w:color w:val="000000"/>
          <w:sz w:val="28"/>
          <w:szCs w:val="28"/>
        </w:rPr>
        <w:tab/>
      </w:r>
      <w:r w:rsidR="00C44BB3" w:rsidRPr="00C71DCB">
        <w:rPr>
          <w:rFonts w:asciiTheme="majorBidi" w:hAnsiTheme="majorBidi" w:cstheme="majorBidi"/>
          <w:sz w:val="28"/>
          <w:szCs w:val="28"/>
        </w:rPr>
        <w:t>“The Role of Sufi-Irfan Tradition in the Formation of the Tradition of Coexistence in Azerbaijan”</w:t>
      </w:r>
      <w:r w:rsidR="00C44BB3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5309C8" w:rsidRPr="00F7280F">
        <w:rPr>
          <w:rFonts w:asciiTheme="majorBidi" w:hAnsiTheme="majorBidi" w:cstheme="majorBidi"/>
          <w:color w:val="333333"/>
          <w:sz w:val="28"/>
          <w:szCs w:val="28"/>
        </w:rPr>
        <w:t>[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Azərbaycanda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birgəyaşayış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ənənəsinin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formalaşmasında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irfan-təsəvvüf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ənənəsinin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rolu</w:t>
      </w:r>
      <w:proofErr w:type="spellEnd"/>
      <w:r w:rsidR="00C4587C" w:rsidRPr="00F7280F">
        <w:rPr>
          <w:rFonts w:asciiTheme="majorBidi" w:hAnsiTheme="majorBidi" w:cstheme="majorBidi"/>
          <w:color w:val="333333"/>
          <w:sz w:val="28"/>
          <w:szCs w:val="28"/>
        </w:rPr>
        <w:t>]</w:t>
      </w:r>
      <w:r w:rsidRPr="00C71DC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Mədəni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müxtəliflik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: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Dünya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və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Azərbaycan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Beynəlxalq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elmi-praktik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71DCB">
        <w:rPr>
          <w:rFonts w:asciiTheme="majorBidi" w:hAnsiTheme="majorBidi" w:cstheme="majorBidi"/>
          <w:i/>
          <w:iCs/>
          <w:sz w:val="28"/>
          <w:szCs w:val="28"/>
        </w:rPr>
        <w:t>konfrans</w:t>
      </w:r>
      <w:proofErr w:type="spellEnd"/>
      <w:r w:rsidRPr="00C71DCB">
        <w:rPr>
          <w:rFonts w:asciiTheme="majorBidi" w:hAnsiTheme="majorBidi" w:cstheme="majorBidi"/>
          <w:i/>
          <w:iCs/>
          <w:sz w:val="28"/>
          <w:szCs w:val="28"/>
        </w:rPr>
        <w:t>)</w:t>
      </w:r>
      <w:r w:rsidRPr="00C71DCB">
        <w:rPr>
          <w:rFonts w:asciiTheme="majorBidi" w:hAnsiTheme="majorBidi" w:cstheme="majorBidi"/>
          <w:sz w:val="28"/>
          <w:szCs w:val="28"/>
        </w:rPr>
        <w:t xml:space="preserve"> – International Conference called `Cultural Diversity: World and Azerbaijan `, </w:t>
      </w:r>
      <w:proofErr w:type="spellStart"/>
      <w:r w:rsidRPr="00C71DCB">
        <w:rPr>
          <w:rFonts w:asciiTheme="majorBidi" w:hAnsiTheme="majorBidi" w:cstheme="majorBidi"/>
          <w:sz w:val="28"/>
          <w:szCs w:val="28"/>
        </w:rPr>
        <w:t>Bakı</w:t>
      </w:r>
      <w:proofErr w:type="spellEnd"/>
      <w:r w:rsidRPr="00C71DCB">
        <w:rPr>
          <w:rFonts w:asciiTheme="majorBidi" w:hAnsiTheme="majorBidi" w:cstheme="majorBidi"/>
          <w:sz w:val="28"/>
          <w:szCs w:val="28"/>
        </w:rPr>
        <w:t>, 2016, pp. 123-126</w:t>
      </w:r>
    </w:p>
    <w:sectPr w:rsidR="003F0DF6" w:rsidRPr="00C71DCB" w:rsidSect="006414CA">
      <w:headerReference w:type="default" r:id="rId9"/>
      <w:footerReference w:type="even" r:id="rId10"/>
      <w:footerReference w:type="default" r:id="rId11"/>
      <w:pgSz w:w="11906" w:h="16838"/>
      <w:pgMar w:top="1418" w:right="1701" w:bottom="1418" w:left="1701" w:header="851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B7128" w14:textId="77777777" w:rsidR="004C12B5" w:rsidRDefault="004C12B5">
      <w:r>
        <w:separator/>
      </w:r>
    </w:p>
  </w:endnote>
  <w:endnote w:type="continuationSeparator" w:id="0">
    <w:p w14:paraId="2246226C" w14:textId="77777777" w:rsidR="004C12B5" w:rsidRDefault="004C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A520" w14:textId="77777777" w:rsidR="00F118DA" w:rsidRDefault="001322D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18D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9F799E" w14:textId="77777777" w:rsidR="00F118DA" w:rsidRDefault="00F118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B4B67" w14:textId="77777777" w:rsidR="00F118DA" w:rsidRDefault="001322D5">
    <w:pPr>
      <w:pStyle w:val="a8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 w:rsidR="00F118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2BD8">
      <w:rPr>
        <w:rStyle w:val="a7"/>
        <w:noProof/>
      </w:rPr>
      <w:t>1</w:t>
    </w:r>
    <w:r>
      <w:rPr>
        <w:rStyle w:val="a7"/>
      </w:rPr>
      <w:fldChar w:fldCharType="end"/>
    </w:r>
  </w:p>
  <w:p w14:paraId="412885DC" w14:textId="77777777" w:rsidR="00F118DA" w:rsidRDefault="00F118DA">
    <w:pPr>
      <w:pStyle w:val="a8"/>
      <w:framePr w:wrap="around" w:vAnchor="text" w:hAnchor="margin" w:xAlign="center" w:y="1"/>
      <w:rPr>
        <w:rStyle w:val="a7"/>
      </w:rPr>
    </w:pPr>
  </w:p>
  <w:p w14:paraId="4AA421C9" w14:textId="77777777" w:rsidR="00F118DA" w:rsidRDefault="00F118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FDD6B" w14:textId="77777777" w:rsidR="004C12B5" w:rsidRDefault="004C12B5">
      <w:r>
        <w:separator/>
      </w:r>
    </w:p>
  </w:footnote>
  <w:footnote w:type="continuationSeparator" w:id="0">
    <w:p w14:paraId="09B43129" w14:textId="77777777" w:rsidR="004C12B5" w:rsidRDefault="004C1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55E06" w14:textId="77777777" w:rsidR="00F118DA" w:rsidRDefault="00F118DA">
    <w:pPr>
      <w:pStyle w:val="a6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1B8C"/>
    <w:multiLevelType w:val="hybridMultilevel"/>
    <w:tmpl w:val="4008E824"/>
    <w:lvl w:ilvl="0" w:tplc="3C8AC9E4">
      <w:start w:val="2008"/>
      <w:numFmt w:val="decimal"/>
      <w:lvlText w:val="%1"/>
      <w:lvlJc w:val="left"/>
      <w:pPr>
        <w:ind w:left="840" w:hanging="480"/>
      </w:pPr>
      <w:rPr>
        <w:rFonts w:hint="default"/>
        <w:b/>
        <w:bCs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2980"/>
    <w:multiLevelType w:val="hybridMultilevel"/>
    <w:tmpl w:val="5FA2664E"/>
    <w:lvl w:ilvl="0" w:tplc="20084B8E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2651D9"/>
    <w:multiLevelType w:val="hybridMultilevel"/>
    <w:tmpl w:val="DB18B220"/>
    <w:lvl w:ilvl="0" w:tplc="EEBC430E">
      <w:start w:val="2002"/>
      <w:numFmt w:val="decimal"/>
      <w:lvlText w:val="%1"/>
      <w:lvlJc w:val="left"/>
      <w:pPr>
        <w:ind w:left="840" w:hanging="48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116CA"/>
    <w:multiLevelType w:val="hybridMultilevel"/>
    <w:tmpl w:val="88DCDEE4"/>
    <w:lvl w:ilvl="0" w:tplc="63065AD6">
      <w:start w:val="2012"/>
      <w:numFmt w:val="decimal"/>
      <w:lvlText w:val="%1"/>
      <w:lvlJc w:val="left"/>
      <w:pPr>
        <w:ind w:left="840" w:hanging="480"/>
      </w:pPr>
      <w:rPr>
        <w:rFonts w:hint="default"/>
        <w:b/>
        <w:bCs/>
        <w:color w:val="00000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C268F"/>
    <w:multiLevelType w:val="hybridMultilevel"/>
    <w:tmpl w:val="179896E0"/>
    <w:lvl w:ilvl="0" w:tplc="AF14071A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rFonts w:hint="default"/>
        <w:b/>
        <w:bCs w:val="0"/>
        <w:lang w:val="az-Latn-AZ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B456B62"/>
    <w:multiLevelType w:val="hybridMultilevel"/>
    <w:tmpl w:val="107A5DE2"/>
    <w:lvl w:ilvl="0" w:tplc="3DDECCAA">
      <w:start w:val="2015"/>
      <w:numFmt w:val="decimal"/>
      <w:lvlText w:val="%1"/>
      <w:lvlJc w:val="left"/>
      <w:pPr>
        <w:ind w:left="840" w:hanging="48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F2448"/>
    <w:multiLevelType w:val="hybridMultilevel"/>
    <w:tmpl w:val="3C1449E2"/>
    <w:lvl w:ilvl="0" w:tplc="F8A443AC">
      <w:start w:val="2008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61756B6"/>
    <w:multiLevelType w:val="hybridMultilevel"/>
    <w:tmpl w:val="C478A818"/>
    <w:lvl w:ilvl="0" w:tplc="33081A88">
      <w:start w:val="2011"/>
      <w:numFmt w:val="decimal"/>
      <w:lvlText w:val="%1"/>
      <w:lvlJc w:val="left"/>
      <w:pPr>
        <w:ind w:left="840" w:hanging="480"/>
      </w:pPr>
      <w:rPr>
        <w:rFonts w:hint="default"/>
        <w:b/>
        <w:bCs/>
        <w:color w:val="auto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514C6"/>
    <w:multiLevelType w:val="hybridMultilevel"/>
    <w:tmpl w:val="1C3EEA0A"/>
    <w:lvl w:ilvl="0" w:tplc="40CA06B4">
      <w:start w:val="2012"/>
      <w:numFmt w:val="decimal"/>
      <w:lvlText w:val="%1"/>
      <w:lvlJc w:val="left"/>
      <w:pPr>
        <w:ind w:left="840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76012"/>
    <w:multiLevelType w:val="hybridMultilevel"/>
    <w:tmpl w:val="D3B0C2EC"/>
    <w:lvl w:ilvl="0" w:tplc="7B62F5E0">
      <w:start w:val="2012"/>
      <w:numFmt w:val="decimal"/>
      <w:lvlText w:val="%1"/>
      <w:lvlJc w:val="left"/>
      <w:pPr>
        <w:ind w:left="840" w:hanging="480"/>
      </w:pPr>
      <w:rPr>
        <w:rFonts w:hint="default"/>
        <w:b/>
        <w:bCs/>
        <w:color w:val="00000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42699"/>
    <w:multiLevelType w:val="hybridMultilevel"/>
    <w:tmpl w:val="D4660C7E"/>
    <w:lvl w:ilvl="0" w:tplc="AD12FF5A">
      <w:start w:val="2017"/>
      <w:numFmt w:val="decimal"/>
      <w:lvlText w:val="%1"/>
      <w:lvlJc w:val="left"/>
      <w:pPr>
        <w:ind w:left="840" w:hanging="48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AD7"/>
    <w:rsid w:val="00015262"/>
    <w:rsid w:val="00026165"/>
    <w:rsid w:val="0002720C"/>
    <w:rsid w:val="00033877"/>
    <w:rsid w:val="00034C84"/>
    <w:rsid w:val="00083335"/>
    <w:rsid w:val="00092BE1"/>
    <w:rsid w:val="000B5B8B"/>
    <w:rsid w:val="000C5788"/>
    <w:rsid w:val="000D102A"/>
    <w:rsid w:val="000E2F73"/>
    <w:rsid w:val="000E61A8"/>
    <w:rsid w:val="000F0182"/>
    <w:rsid w:val="000F3EB4"/>
    <w:rsid w:val="00106D2B"/>
    <w:rsid w:val="00120D7E"/>
    <w:rsid w:val="001221FD"/>
    <w:rsid w:val="00122FF6"/>
    <w:rsid w:val="00127E9A"/>
    <w:rsid w:val="001322D5"/>
    <w:rsid w:val="001368E8"/>
    <w:rsid w:val="00147E12"/>
    <w:rsid w:val="00154A4B"/>
    <w:rsid w:val="00157ACA"/>
    <w:rsid w:val="00162C70"/>
    <w:rsid w:val="00165EF0"/>
    <w:rsid w:val="0017696A"/>
    <w:rsid w:val="00180CA9"/>
    <w:rsid w:val="0018531F"/>
    <w:rsid w:val="00195CFF"/>
    <w:rsid w:val="001C1E69"/>
    <w:rsid w:val="001D2766"/>
    <w:rsid w:val="001E7FB6"/>
    <w:rsid w:val="001F324B"/>
    <w:rsid w:val="001F35CF"/>
    <w:rsid w:val="00204CAD"/>
    <w:rsid w:val="00216DAE"/>
    <w:rsid w:val="00220007"/>
    <w:rsid w:val="00241290"/>
    <w:rsid w:val="00247A03"/>
    <w:rsid w:val="00260075"/>
    <w:rsid w:val="002629CD"/>
    <w:rsid w:val="00264D30"/>
    <w:rsid w:val="00271EC8"/>
    <w:rsid w:val="00272E29"/>
    <w:rsid w:val="00283CBC"/>
    <w:rsid w:val="002964B0"/>
    <w:rsid w:val="002A422F"/>
    <w:rsid w:val="002A4CE9"/>
    <w:rsid w:val="002B0B30"/>
    <w:rsid w:val="002D151C"/>
    <w:rsid w:val="002E073A"/>
    <w:rsid w:val="002F2221"/>
    <w:rsid w:val="002F2256"/>
    <w:rsid w:val="002F79F5"/>
    <w:rsid w:val="00301F02"/>
    <w:rsid w:val="003025BA"/>
    <w:rsid w:val="003041C2"/>
    <w:rsid w:val="00312E29"/>
    <w:rsid w:val="00332F9A"/>
    <w:rsid w:val="0033736A"/>
    <w:rsid w:val="00344C4D"/>
    <w:rsid w:val="00384EDD"/>
    <w:rsid w:val="0039472D"/>
    <w:rsid w:val="003C58E2"/>
    <w:rsid w:val="003D41FA"/>
    <w:rsid w:val="003E2A3C"/>
    <w:rsid w:val="003F0DF6"/>
    <w:rsid w:val="00417BAD"/>
    <w:rsid w:val="004207FE"/>
    <w:rsid w:val="00426F2C"/>
    <w:rsid w:val="00436D54"/>
    <w:rsid w:val="00474F70"/>
    <w:rsid w:val="00482B8E"/>
    <w:rsid w:val="0048506E"/>
    <w:rsid w:val="004A003F"/>
    <w:rsid w:val="004C12B5"/>
    <w:rsid w:val="004C1FD7"/>
    <w:rsid w:val="004E32EA"/>
    <w:rsid w:val="004E614F"/>
    <w:rsid w:val="00511200"/>
    <w:rsid w:val="005309C8"/>
    <w:rsid w:val="005312AE"/>
    <w:rsid w:val="0053751F"/>
    <w:rsid w:val="0054360B"/>
    <w:rsid w:val="0056183C"/>
    <w:rsid w:val="0059777E"/>
    <w:rsid w:val="005A0A8A"/>
    <w:rsid w:val="005A3F66"/>
    <w:rsid w:val="005A63DA"/>
    <w:rsid w:val="005C00C8"/>
    <w:rsid w:val="005C19CD"/>
    <w:rsid w:val="005C406F"/>
    <w:rsid w:val="005D6360"/>
    <w:rsid w:val="005F78D3"/>
    <w:rsid w:val="006034D2"/>
    <w:rsid w:val="00607FBC"/>
    <w:rsid w:val="006414CA"/>
    <w:rsid w:val="00650D4B"/>
    <w:rsid w:val="006665D5"/>
    <w:rsid w:val="00667E32"/>
    <w:rsid w:val="00682B4E"/>
    <w:rsid w:val="0068748A"/>
    <w:rsid w:val="006977B9"/>
    <w:rsid w:val="006A1213"/>
    <w:rsid w:val="006C1C73"/>
    <w:rsid w:val="006C325E"/>
    <w:rsid w:val="006F1162"/>
    <w:rsid w:val="006F4D4E"/>
    <w:rsid w:val="007052AC"/>
    <w:rsid w:val="007167DF"/>
    <w:rsid w:val="007462D2"/>
    <w:rsid w:val="00753D4C"/>
    <w:rsid w:val="0075574E"/>
    <w:rsid w:val="00763FD8"/>
    <w:rsid w:val="00772CFF"/>
    <w:rsid w:val="007755A9"/>
    <w:rsid w:val="00786A33"/>
    <w:rsid w:val="007B2293"/>
    <w:rsid w:val="007C079C"/>
    <w:rsid w:val="007D1E14"/>
    <w:rsid w:val="007D3EDE"/>
    <w:rsid w:val="007E1531"/>
    <w:rsid w:val="007E1DEB"/>
    <w:rsid w:val="007E3EC8"/>
    <w:rsid w:val="008011C2"/>
    <w:rsid w:val="00801CEC"/>
    <w:rsid w:val="00805BB2"/>
    <w:rsid w:val="00824A3C"/>
    <w:rsid w:val="0083072F"/>
    <w:rsid w:val="008340DC"/>
    <w:rsid w:val="008423FF"/>
    <w:rsid w:val="00846A8F"/>
    <w:rsid w:val="008522B7"/>
    <w:rsid w:val="0085498D"/>
    <w:rsid w:val="008713F4"/>
    <w:rsid w:val="00872637"/>
    <w:rsid w:val="00883A41"/>
    <w:rsid w:val="008859F0"/>
    <w:rsid w:val="00890062"/>
    <w:rsid w:val="00890485"/>
    <w:rsid w:val="00893AF4"/>
    <w:rsid w:val="008A04D1"/>
    <w:rsid w:val="008A482A"/>
    <w:rsid w:val="008D3CDE"/>
    <w:rsid w:val="00922CAD"/>
    <w:rsid w:val="0092694D"/>
    <w:rsid w:val="0094352D"/>
    <w:rsid w:val="00956A98"/>
    <w:rsid w:val="00961F4B"/>
    <w:rsid w:val="00995E20"/>
    <w:rsid w:val="009A15EE"/>
    <w:rsid w:val="009A243A"/>
    <w:rsid w:val="009A3C19"/>
    <w:rsid w:val="009A4A40"/>
    <w:rsid w:val="009B0388"/>
    <w:rsid w:val="009C20D4"/>
    <w:rsid w:val="009C70E5"/>
    <w:rsid w:val="009D2BE1"/>
    <w:rsid w:val="009E4C7F"/>
    <w:rsid w:val="00A1136F"/>
    <w:rsid w:val="00A2623A"/>
    <w:rsid w:val="00A427AF"/>
    <w:rsid w:val="00A65892"/>
    <w:rsid w:val="00A66F9B"/>
    <w:rsid w:val="00A81630"/>
    <w:rsid w:val="00A81BBC"/>
    <w:rsid w:val="00A90CBC"/>
    <w:rsid w:val="00A92497"/>
    <w:rsid w:val="00A94E13"/>
    <w:rsid w:val="00AB29AB"/>
    <w:rsid w:val="00AC1AD7"/>
    <w:rsid w:val="00AF0C94"/>
    <w:rsid w:val="00B2156B"/>
    <w:rsid w:val="00B25821"/>
    <w:rsid w:val="00B4166C"/>
    <w:rsid w:val="00B46D2A"/>
    <w:rsid w:val="00B47F0A"/>
    <w:rsid w:val="00B62C71"/>
    <w:rsid w:val="00B8121D"/>
    <w:rsid w:val="00B95711"/>
    <w:rsid w:val="00BB3484"/>
    <w:rsid w:val="00BB72CB"/>
    <w:rsid w:val="00BD1F77"/>
    <w:rsid w:val="00BD2407"/>
    <w:rsid w:val="00BD62BC"/>
    <w:rsid w:val="00C10C56"/>
    <w:rsid w:val="00C11606"/>
    <w:rsid w:val="00C22020"/>
    <w:rsid w:val="00C35CC3"/>
    <w:rsid w:val="00C44BB3"/>
    <w:rsid w:val="00C4587C"/>
    <w:rsid w:val="00C62415"/>
    <w:rsid w:val="00C71DCB"/>
    <w:rsid w:val="00C93A23"/>
    <w:rsid w:val="00CE1980"/>
    <w:rsid w:val="00CE2DA1"/>
    <w:rsid w:val="00CE3A3A"/>
    <w:rsid w:val="00CF3AAE"/>
    <w:rsid w:val="00CF7DED"/>
    <w:rsid w:val="00D0705A"/>
    <w:rsid w:val="00D26800"/>
    <w:rsid w:val="00D30C25"/>
    <w:rsid w:val="00D42E41"/>
    <w:rsid w:val="00D52428"/>
    <w:rsid w:val="00D569FF"/>
    <w:rsid w:val="00D663CC"/>
    <w:rsid w:val="00DA0591"/>
    <w:rsid w:val="00DB20C2"/>
    <w:rsid w:val="00DD2B9E"/>
    <w:rsid w:val="00DD4D3D"/>
    <w:rsid w:val="00DE324C"/>
    <w:rsid w:val="00DE657B"/>
    <w:rsid w:val="00E053CF"/>
    <w:rsid w:val="00E13184"/>
    <w:rsid w:val="00E13D07"/>
    <w:rsid w:val="00E236DE"/>
    <w:rsid w:val="00E46675"/>
    <w:rsid w:val="00E564BF"/>
    <w:rsid w:val="00E74D3C"/>
    <w:rsid w:val="00E817E2"/>
    <w:rsid w:val="00E82BD8"/>
    <w:rsid w:val="00E865F2"/>
    <w:rsid w:val="00E87067"/>
    <w:rsid w:val="00EA193C"/>
    <w:rsid w:val="00EB6ACA"/>
    <w:rsid w:val="00ED51C1"/>
    <w:rsid w:val="00EE1BD4"/>
    <w:rsid w:val="00EE21DD"/>
    <w:rsid w:val="00F01C47"/>
    <w:rsid w:val="00F118DA"/>
    <w:rsid w:val="00F17FBD"/>
    <w:rsid w:val="00F24C17"/>
    <w:rsid w:val="00F35EB9"/>
    <w:rsid w:val="00F36BCC"/>
    <w:rsid w:val="00F703E0"/>
    <w:rsid w:val="00F718A6"/>
    <w:rsid w:val="00F7280F"/>
    <w:rsid w:val="00F825D4"/>
    <w:rsid w:val="00F84AB0"/>
    <w:rsid w:val="00FB0CBC"/>
    <w:rsid w:val="00FB166D"/>
    <w:rsid w:val="00FB39A1"/>
    <w:rsid w:val="00FB6B8A"/>
    <w:rsid w:val="00FB6DF3"/>
    <w:rsid w:val="00FB7C01"/>
    <w:rsid w:val="00FD0BB1"/>
    <w:rsid w:val="00FE4BB4"/>
    <w:rsid w:val="00FF1F02"/>
    <w:rsid w:val="00FF21BB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6351A"/>
  <w15:docId w15:val="{96CF4DA6-4900-41D0-93C6-F0832576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14CA"/>
    <w:rPr>
      <w:sz w:val="24"/>
      <w:lang w:val="en-GB" w:eastAsia="tr-TR"/>
    </w:rPr>
  </w:style>
  <w:style w:type="paragraph" w:styleId="1">
    <w:name w:val="heading 1"/>
    <w:basedOn w:val="a"/>
    <w:next w:val="a"/>
    <w:qFormat/>
    <w:rsid w:val="006414CA"/>
    <w:pPr>
      <w:keepNext/>
      <w:outlineLvl w:val="0"/>
    </w:pPr>
    <w:rPr>
      <w:u w:val="single"/>
      <w:lang w:val="tr-TR"/>
    </w:rPr>
  </w:style>
  <w:style w:type="paragraph" w:styleId="2">
    <w:name w:val="heading 2"/>
    <w:basedOn w:val="a"/>
    <w:next w:val="a"/>
    <w:link w:val="20"/>
    <w:qFormat/>
    <w:rsid w:val="00EE21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414CA"/>
    <w:pPr>
      <w:keepNext/>
      <w:outlineLvl w:val="2"/>
    </w:pPr>
    <w:rPr>
      <w:rFonts w:ascii="Arial Narrow" w:hAnsi="Arial Narrow"/>
      <w:b/>
      <w:sz w:val="22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6414CA"/>
    <w:pPr>
      <w:jc w:val="center"/>
    </w:pPr>
    <w:rPr>
      <w:rFonts w:ascii="Arial Narrow" w:hAnsi="Arial Narrow"/>
      <w:b/>
      <w:sz w:val="22"/>
      <w:lang w:val="tr-TR"/>
    </w:rPr>
  </w:style>
  <w:style w:type="paragraph" w:styleId="a4">
    <w:name w:val="Body Text"/>
    <w:basedOn w:val="a"/>
    <w:rsid w:val="006414CA"/>
    <w:rPr>
      <w:lang w:val="tr-TR"/>
    </w:rPr>
  </w:style>
  <w:style w:type="paragraph" w:styleId="21">
    <w:name w:val="Body Text 2"/>
    <w:basedOn w:val="a"/>
    <w:rsid w:val="006414CA"/>
    <w:rPr>
      <w:rFonts w:ascii="Arial Narrow" w:hAnsi="Arial Narrow"/>
      <w:sz w:val="22"/>
      <w:lang w:val="tr-TR"/>
    </w:rPr>
  </w:style>
  <w:style w:type="paragraph" w:styleId="a5">
    <w:name w:val="Body Text Indent"/>
    <w:basedOn w:val="a"/>
    <w:rsid w:val="006414CA"/>
    <w:pPr>
      <w:ind w:left="1140"/>
    </w:pPr>
    <w:rPr>
      <w:lang w:val="tr-TR"/>
    </w:rPr>
  </w:style>
  <w:style w:type="paragraph" w:styleId="a6">
    <w:name w:val="header"/>
    <w:basedOn w:val="a"/>
    <w:rsid w:val="006414CA"/>
    <w:pPr>
      <w:tabs>
        <w:tab w:val="center" w:pos="4536"/>
        <w:tab w:val="right" w:pos="9072"/>
      </w:tabs>
    </w:pPr>
    <w:rPr>
      <w:sz w:val="20"/>
      <w:lang w:val="tr-TR"/>
    </w:rPr>
  </w:style>
  <w:style w:type="character" w:styleId="a7">
    <w:name w:val="page number"/>
    <w:basedOn w:val="a0"/>
    <w:rsid w:val="006414CA"/>
  </w:style>
  <w:style w:type="paragraph" w:styleId="a8">
    <w:name w:val="footer"/>
    <w:basedOn w:val="a"/>
    <w:rsid w:val="006414CA"/>
    <w:pPr>
      <w:tabs>
        <w:tab w:val="center" w:pos="4536"/>
        <w:tab w:val="right" w:pos="9072"/>
      </w:tabs>
    </w:pPr>
    <w:rPr>
      <w:sz w:val="20"/>
      <w:lang w:val="tr-TR"/>
    </w:rPr>
  </w:style>
  <w:style w:type="paragraph" w:styleId="22">
    <w:name w:val="Body Text Indent 2"/>
    <w:basedOn w:val="a"/>
    <w:rsid w:val="006414CA"/>
    <w:pPr>
      <w:ind w:left="1275" w:hanging="1275"/>
      <w:jc w:val="both"/>
    </w:pPr>
    <w:rPr>
      <w:color w:val="000000"/>
      <w:sz w:val="22"/>
    </w:rPr>
  </w:style>
  <w:style w:type="character" w:styleId="a9">
    <w:name w:val="Strong"/>
    <w:qFormat/>
    <w:rsid w:val="006414CA"/>
    <w:rPr>
      <w:b/>
    </w:rPr>
  </w:style>
  <w:style w:type="character" w:styleId="aa">
    <w:name w:val="footnote reference"/>
    <w:semiHidden/>
    <w:rsid w:val="006414CA"/>
    <w:rPr>
      <w:vertAlign w:val="superscript"/>
    </w:rPr>
  </w:style>
  <w:style w:type="character" w:customStyle="1" w:styleId="style41">
    <w:name w:val="style41"/>
    <w:rsid w:val="006414CA"/>
    <w:rPr>
      <w:rFonts w:ascii="Times New Roman" w:hAnsi="Times New Roman" w:cs="Times New Roman" w:hint="default"/>
      <w:i/>
      <w:iCs/>
      <w:sz w:val="27"/>
      <w:szCs w:val="27"/>
    </w:rPr>
  </w:style>
  <w:style w:type="paragraph" w:customStyle="1" w:styleId="CharCharCarCharCarCharCarCharCarCharCarChar">
    <w:name w:val="Char Char Car Char Car Char Car Char Car Char Car Char"/>
    <w:basedOn w:val="a"/>
    <w:rsid w:val="006414C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b">
    <w:name w:val="Normal (Web)"/>
    <w:basedOn w:val="a"/>
    <w:rsid w:val="006414CA"/>
    <w:pPr>
      <w:spacing w:before="100" w:beforeAutospacing="1" w:after="100" w:afterAutospacing="1"/>
    </w:pPr>
    <w:rPr>
      <w:szCs w:val="24"/>
      <w:lang w:val="tr-TR"/>
    </w:rPr>
  </w:style>
  <w:style w:type="character" w:styleId="ac">
    <w:name w:val="Hyperlink"/>
    <w:rsid w:val="006414CA"/>
    <w:rPr>
      <w:color w:val="0000FF"/>
      <w:u w:val="single"/>
    </w:rPr>
  </w:style>
  <w:style w:type="character" w:styleId="ad">
    <w:name w:val="FollowedHyperlink"/>
    <w:rsid w:val="001F35CF"/>
    <w:rPr>
      <w:color w:val="800080"/>
      <w:u w:val="single"/>
    </w:rPr>
  </w:style>
  <w:style w:type="character" w:customStyle="1" w:styleId="20">
    <w:name w:val="Заголовок 2 Знак"/>
    <w:link w:val="2"/>
    <w:rsid w:val="00EE21DD"/>
    <w:rPr>
      <w:rFonts w:ascii="Cambria" w:eastAsia="Times New Roman" w:hAnsi="Cambria" w:cs="Times New Roman"/>
      <w:b/>
      <w:bCs/>
      <w:i/>
      <w:iCs/>
      <w:sz w:val="28"/>
      <w:szCs w:val="28"/>
      <w:lang w:val="en-GB" w:eastAsia="tr-TR"/>
    </w:rPr>
  </w:style>
  <w:style w:type="character" w:customStyle="1" w:styleId="ae">
    <w:name w:val="a"/>
    <w:rsid w:val="004A003F"/>
  </w:style>
  <w:style w:type="character" w:customStyle="1" w:styleId="l6">
    <w:name w:val="l6"/>
    <w:rsid w:val="004A003F"/>
  </w:style>
  <w:style w:type="character" w:customStyle="1" w:styleId="apple-converted-space">
    <w:name w:val="apple-converted-space"/>
    <w:rsid w:val="004A003F"/>
  </w:style>
  <w:style w:type="character" w:styleId="af">
    <w:name w:val="annotation reference"/>
    <w:rsid w:val="006977B9"/>
    <w:rPr>
      <w:sz w:val="16"/>
      <w:szCs w:val="16"/>
    </w:rPr>
  </w:style>
  <w:style w:type="paragraph" w:styleId="af0">
    <w:name w:val="annotation text"/>
    <w:basedOn w:val="a"/>
    <w:link w:val="af1"/>
    <w:rsid w:val="006977B9"/>
    <w:rPr>
      <w:sz w:val="20"/>
    </w:rPr>
  </w:style>
  <w:style w:type="character" w:customStyle="1" w:styleId="af1">
    <w:name w:val="Текст примечания Знак"/>
    <w:link w:val="af0"/>
    <w:rsid w:val="006977B9"/>
    <w:rPr>
      <w:lang w:val="en-GB" w:eastAsia="tr-TR"/>
    </w:rPr>
  </w:style>
  <w:style w:type="paragraph" w:styleId="af2">
    <w:name w:val="annotation subject"/>
    <w:basedOn w:val="af0"/>
    <w:next w:val="af0"/>
    <w:link w:val="af3"/>
    <w:rsid w:val="006977B9"/>
    <w:rPr>
      <w:b/>
      <w:bCs/>
    </w:rPr>
  </w:style>
  <w:style w:type="character" w:customStyle="1" w:styleId="af3">
    <w:name w:val="Тема примечания Знак"/>
    <w:link w:val="af2"/>
    <w:rsid w:val="006977B9"/>
    <w:rPr>
      <w:b/>
      <w:bCs/>
      <w:lang w:val="en-GB" w:eastAsia="tr-TR"/>
    </w:rPr>
  </w:style>
  <w:style w:type="paragraph" w:styleId="af4">
    <w:name w:val="Balloon Text"/>
    <w:basedOn w:val="a"/>
    <w:link w:val="af5"/>
    <w:rsid w:val="006977B9"/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rsid w:val="006977B9"/>
    <w:rPr>
      <w:rFonts w:ascii="Segoe UI" w:hAnsi="Segoe UI" w:cs="Segoe UI"/>
      <w:sz w:val="18"/>
      <w:szCs w:val="18"/>
      <w:lang w:val="en-GB" w:eastAsia="tr-TR"/>
    </w:rPr>
  </w:style>
  <w:style w:type="character" w:styleId="af6">
    <w:name w:val="Emphasis"/>
    <w:uiPriority w:val="20"/>
    <w:qFormat/>
    <w:rsid w:val="005C406F"/>
    <w:rPr>
      <w:i/>
      <w:iCs/>
    </w:rPr>
  </w:style>
  <w:style w:type="paragraph" w:styleId="af7">
    <w:name w:val="List Paragraph"/>
    <w:basedOn w:val="a"/>
    <w:uiPriority w:val="34"/>
    <w:qFormat/>
    <w:rsid w:val="00A1136F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204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_agil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ilshirinov@ait.edu.a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CURRICULUM VITAE</vt:lpstr>
      <vt:lpstr>CURRICULUM VITAE</vt:lpstr>
      <vt:lpstr>CURRICULUM VITAE</vt:lpstr>
    </vt:vector>
  </TitlesOfParts>
  <Company>Datateknik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Exper Computer</dc:creator>
  <cp:lastModifiedBy>User</cp:lastModifiedBy>
  <cp:revision>17</cp:revision>
  <cp:lastPrinted>2007-09-28T07:34:00Z</cp:lastPrinted>
  <dcterms:created xsi:type="dcterms:W3CDTF">2018-04-28T10:22:00Z</dcterms:created>
  <dcterms:modified xsi:type="dcterms:W3CDTF">2020-06-18T17:01:00Z</dcterms:modified>
</cp:coreProperties>
</file>